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38FCE" w14:textId="7CF07227" w:rsidR="005E2B93" w:rsidRPr="00E41DE6" w:rsidRDefault="005E2B93" w:rsidP="002D55E3">
      <w:pPr>
        <w:rPr>
          <w:b/>
          <w:bCs/>
          <w:sz w:val="24"/>
          <w:szCs w:val="24"/>
        </w:rPr>
      </w:pPr>
      <w:r w:rsidRPr="00C2287C">
        <w:rPr>
          <w:b/>
          <w:bCs/>
          <w:sz w:val="24"/>
          <w:szCs w:val="24"/>
        </w:rPr>
        <w:t>Vizekanzler Lars Klingbeil besucht</w:t>
      </w:r>
      <w:r w:rsidR="00F12C9E">
        <w:rPr>
          <w:b/>
          <w:bCs/>
          <w:sz w:val="24"/>
          <w:szCs w:val="24"/>
        </w:rPr>
        <w:t>e</w:t>
      </w:r>
      <w:r w:rsidRPr="00C2287C">
        <w:rPr>
          <w:b/>
          <w:bCs/>
          <w:sz w:val="24"/>
          <w:szCs w:val="24"/>
        </w:rPr>
        <w:t xml:space="preserve"> Evonik-Standort in </w:t>
      </w:r>
      <w:r w:rsidRPr="00E41DE6">
        <w:rPr>
          <w:b/>
          <w:bCs/>
          <w:sz w:val="24"/>
          <w:szCs w:val="24"/>
        </w:rPr>
        <w:t>Wesseling</w:t>
      </w:r>
    </w:p>
    <w:p w14:paraId="00640507" w14:textId="2F58364F" w:rsidR="005E2B93" w:rsidRPr="00E41DE6" w:rsidRDefault="00F27C83" w:rsidP="005E2B93">
      <w:pPr>
        <w:pStyle w:val="Aufzhlungszeichen"/>
        <w:rPr>
          <w:lang w:val="de-DE"/>
        </w:rPr>
      </w:pPr>
      <w:r w:rsidRPr="00E41DE6">
        <w:rPr>
          <w:lang w:val="de-DE"/>
        </w:rPr>
        <w:t>Bundesf</w:t>
      </w:r>
      <w:r w:rsidR="005E2B93" w:rsidRPr="00E41DE6">
        <w:rPr>
          <w:lang w:val="de-DE"/>
        </w:rPr>
        <w:t>inanzminister</w:t>
      </w:r>
      <w:r w:rsidRPr="00E41DE6">
        <w:rPr>
          <w:lang w:val="de-DE"/>
        </w:rPr>
        <w:t xml:space="preserve"> </w:t>
      </w:r>
      <w:r w:rsidR="005E2B93" w:rsidRPr="00E41DE6">
        <w:rPr>
          <w:lang w:val="de-DE"/>
        </w:rPr>
        <w:t>informiert</w:t>
      </w:r>
      <w:r w:rsidR="00F12C9E">
        <w:rPr>
          <w:lang w:val="de-DE"/>
        </w:rPr>
        <w:t>e</w:t>
      </w:r>
      <w:r w:rsidR="005E2B93" w:rsidRPr="00E41DE6">
        <w:rPr>
          <w:lang w:val="de-DE"/>
        </w:rPr>
        <w:t xml:space="preserve"> sich über die Silica-Anwendungstechnik bei Evonik in Wesseling.</w:t>
      </w:r>
    </w:p>
    <w:p w14:paraId="18218170" w14:textId="66283D27" w:rsidR="005E2B93" w:rsidRPr="00E41DE6" w:rsidRDefault="005E2B93" w:rsidP="005E2B93">
      <w:pPr>
        <w:pStyle w:val="Aufzhlungszeichen"/>
        <w:rPr>
          <w:lang w:val="de-DE"/>
        </w:rPr>
      </w:pPr>
      <w:r w:rsidRPr="00E41DE6">
        <w:rPr>
          <w:lang w:val="de-DE"/>
        </w:rPr>
        <w:t>Thomas Wessel</w:t>
      </w:r>
      <w:r w:rsidR="00C2287C" w:rsidRPr="00E41DE6">
        <w:rPr>
          <w:lang w:val="de-DE"/>
        </w:rPr>
        <w:t>, Personalvorstand und Arbeitsdirektor von Evonik,</w:t>
      </w:r>
      <w:r w:rsidRPr="00E41DE6">
        <w:rPr>
          <w:lang w:val="de-DE"/>
        </w:rPr>
        <w:t xml:space="preserve"> </w:t>
      </w:r>
      <w:r w:rsidR="0013235A" w:rsidRPr="00E41DE6">
        <w:rPr>
          <w:lang w:val="de-DE"/>
        </w:rPr>
        <w:t>betont</w:t>
      </w:r>
      <w:r w:rsidR="00F12C9E">
        <w:rPr>
          <w:lang w:val="de-DE"/>
        </w:rPr>
        <w:t>e</w:t>
      </w:r>
      <w:r w:rsidR="0013235A" w:rsidRPr="00E41DE6">
        <w:rPr>
          <w:lang w:val="de-DE"/>
        </w:rPr>
        <w:t xml:space="preserve"> </w:t>
      </w:r>
      <w:r w:rsidRPr="00E41DE6">
        <w:rPr>
          <w:lang w:val="de-DE"/>
        </w:rPr>
        <w:t xml:space="preserve">Bedeutung verlässlicher </w:t>
      </w:r>
      <w:r w:rsidR="008B567A" w:rsidRPr="00E41DE6">
        <w:rPr>
          <w:lang w:val="de-DE"/>
        </w:rPr>
        <w:t>B</w:t>
      </w:r>
      <w:r w:rsidRPr="00E41DE6">
        <w:rPr>
          <w:lang w:val="de-DE"/>
        </w:rPr>
        <w:t>edingungen für die Industrie.</w:t>
      </w:r>
    </w:p>
    <w:p w14:paraId="6880DF1A" w14:textId="30BEF3CF" w:rsidR="005E2B93" w:rsidRPr="005E2B93" w:rsidRDefault="005E2B93" w:rsidP="002D55E3">
      <w:pPr>
        <w:pStyle w:val="Aufzhlungszeichen"/>
        <w:rPr>
          <w:lang w:val="de-DE"/>
        </w:rPr>
      </w:pPr>
      <w:r w:rsidRPr="00E41DE6">
        <w:rPr>
          <w:lang w:val="de-DE"/>
        </w:rPr>
        <w:t>Standort präsentiert</w:t>
      </w:r>
      <w:r w:rsidR="00F12C9E">
        <w:rPr>
          <w:lang w:val="de-DE"/>
        </w:rPr>
        <w:t>e</w:t>
      </w:r>
      <w:r w:rsidRPr="00E41DE6">
        <w:rPr>
          <w:lang w:val="de-DE"/>
        </w:rPr>
        <w:t xml:space="preserve"> sich als innovativer und wichtiger</w:t>
      </w:r>
      <w:r>
        <w:rPr>
          <w:lang w:val="de-DE"/>
        </w:rPr>
        <w:t xml:space="preserve"> Arbeitgeber </w:t>
      </w:r>
      <w:r w:rsidRPr="005E2B93">
        <w:rPr>
          <w:lang w:val="de-DE"/>
        </w:rPr>
        <w:t xml:space="preserve">in der </w:t>
      </w:r>
      <w:r>
        <w:rPr>
          <w:lang w:val="de-DE"/>
        </w:rPr>
        <w:t>Region.</w:t>
      </w:r>
    </w:p>
    <w:p w14:paraId="1234C722" w14:textId="07F03531" w:rsidR="00604EEC" w:rsidRDefault="005E2B93" w:rsidP="005E2B93">
      <w:r w:rsidRPr="468235FD">
        <w:rPr>
          <w:b/>
          <w:bCs/>
        </w:rPr>
        <w:t>Wesseling.</w:t>
      </w:r>
      <w:r w:rsidR="00C2287C" w:rsidRPr="468235FD">
        <w:rPr>
          <w:b/>
          <w:bCs/>
        </w:rPr>
        <w:t xml:space="preserve"> </w:t>
      </w:r>
      <w:r w:rsidR="00C2287C" w:rsidRPr="00AB4581">
        <w:t xml:space="preserve">Vizekanzler Lars Klingbeil </w:t>
      </w:r>
      <w:r w:rsidR="009679F3">
        <w:t xml:space="preserve">(SPD) </w:t>
      </w:r>
      <w:r w:rsidR="00C2287C" w:rsidRPr="00AB4581">
        <w:t xml:space="preserve">hat </w:t>
      </w:r>
      <w:r w:rsidR="792C2708" w:rsidRPr="00AB4581">
        <w:t xml:space="preserve">sich </w:t>
      </w:r>
      <w:r w:rsidR="00F5C0A1" w:rsidRPr="00AB4581">
        <w:t xml:space="preserve">im Chemiepark Wesseling </w:t>
      </w:r>
      <w:r w:rsidR="00C2287C" w:rsidRPr="00AB4581">
        <w:t xml:space="preserve">ein Bild von moderner Anwendungstechnik und </w:t>
      </w:r>
      <w:r w:rsidR="00E41DE6" w:rsidRPr="00AB4581">
        <w:t xml:space="preserve">Entwicklungen für </w:t>
      </w:r>
      <w:r w:rsidR="00C2287C" w:rsidRPr="00AB4581">
        <w:t>energiesparende Autoreifen</w:t>
      </w:r>
      <w:r w:rsidR="523C3B9E" w:rsidRPr="00AB4581">
        <w:t xml:space="preserve"> gemacht</w:t>
      </w:r>
      <w:r w:rsidR="00C2287C" w:rsidRPr="00AB4581">
        <w:t xml:space="preserve">. Zudem diskutierte er über Stärken und Herausforderungen der chemischen Industrie in Deutschland. Fachkundige Gesprächspartner für Klingbeil sowie Landratskandidatin Iris Heinisch (SPD) waren Thomas Wessel, Personalvorstand und Arbeitsdirektor von Evonik, Chemieparkleiter Dr. Arndt Selbach und </w:t>
      </w:r>
      <w:r w:rsidR="000D50D1" w:rsidRPr="00AB4581">
        <w:t xml:space="preserve">Gerd </w:t>
      </w:r>
      <w:r w:rsidR="000D50D1">
        <w:t xml:space="preserve">Schlengermann, </w:t>
      </w:r>
      <w:r w:rsidR="00C2287C">
        <w:t>Betriebsratsvorsitzende</w:t>
      </w:r>
      <w:r w:rsidR="000D50D1">
        <w:t>r</w:t>
      </w:r>
      <w:r w:rsidR="00C2287C">
        <w:t xml:space="preserve"> des Standorts.</w:t>
      </w:r>
    </w:p>
    <w:p w14:paraId="7B74772A" w14:textId="4821BF3C" w:rsidR="004E4EFB" w:rsidRDefault="00CD5402" w:rsidP="00975799">
      <w:r w:rsidRPr="00CD5402">
        <w:t xml:space="preserve">Die chemische Industrie steht vor großen Herausforderungen wie </w:t>
      </w:r>
      <w:r w:rsidRPr="00BB1D80">
        <w:t>hohen Energie</w:t>
      </w:r>
      <w:r w:rsidR="00482AB1" w:rsidRPr="00BB1D80">
        <w:t>-</w:t>
      </w:r>
      <w:r w:rsidRPr="00BB1D80">
        <w:t xml:space="preserve"> und Produktionskosten, regulatorischen Auflagen und dem insgesamt zunehmende</w:t>
      </w:r>
      <w:r w:rsidR="00482AB1" w:rsidRPr="00BB1D80">
        <w:t>n</w:t>
      </w:r>
      <w:r w:rsidRPr="00BB1D80">
        <w:t xml:space="preserve"> globale</w:t>
      </w:r>
      <w:r w:rsidR="00482AB1" w:rsidRPr="00BB1D80">
        <w:t>n</w:t>
      </w:r>
      <w:r w:rsidRPr="00BB1D80">
        <w:t xml:space="preserve"> Wettbewerb.</w:t>
      </w:r>
      <w:r w:rsidR="00AB4581">
        <w:t xml:space="preserve"> „Industrie – das </w:t>
      </w:r>
      <w:r w:rsidR="00AB4581" w:rsidRPr="00AB4581">
        <w:t xml:space="preserve">ist nicht nur Technik und Maschinen. Sie ist das Rückgrat unserer Gesellschaft. Wer sie aufs Spiel setzt, gefährdet Innovation und nachhaltiges Wachstum - und damit die Zukunftsfähigkeit unseres Landes“, </w:t>
      </w:r>
      <w:r w:rsidR="004E4EFB" w:rsidRPr="00AB4581">
        <w:t xml:space="preserve">sagte </w:t>
      </w:r>
      <w:r w:rsidR="00D90707" w:rsidRPr="00AB4581">
        <w:t xml:space="preserve">Thomas </w:t>
      </w:r>
      <w:r w:rsidR="004E4EFB" w:rsidRPr="00AB4581">
        <w:t>Wessel</w:t>
      </w:r>
      <w:r w:rsidR="00C104F3" w:rsidRPr="00AB4581">
        <w:t xml:space="preserve"> während des Besuchs</w:t>
      </w:r>
      <w:r w:rsidR="004E4EFB" w:rsidRPr="00AB4581">
        <w:t>.</w:t>
      </w:r>
      <w:r w:rsidR="00F63DAF">
        <w:t xml:space="preserve"> </w:t>
      </w:r>
    </w:p>
    <w:p w14:paraId="3BEB031F" w14:textId="45383F73" w:rsidR="00F63DAF" w:rsidRPr="009679F3" w:rsidRDefault="00F63DAF" w:rsidP="00975799">
      <w:r w:rsidRPr="009679F3">
        <w:t>Lars Klingbeil betonte, dass er um jeden Industriearbeitsplatz in diesem Land kämpfe</w:t>
      </w:r>
      <w:r w:rsidR="00055E66" w:rsidRPr="009679F3">
        <w:t>,</w:t>
      </w:r>
      <w:r w:rsidRPr="009679F3">
        <w:t xml:space="preserve"> damit Deutschland ein attraktiver und wettbewerbsfähiger Standort bleibe. „Deshalb haben wir angefangen, die Energiepreise zu senken, investieren massiv in unsere Infrastruktur und bauen Bürokratie ab</w:t>
      </w:r>
      <w:r w:rsidR="009679F3">
        <w:t>“</w:t>
      </w:r>
      <w:r w:rsidRPr="009679F3">
        <w:t>, so Klingbeil. Mit dem Wachstumsbooster habe man starke Investitionsanreize für Unternehmen geschaffen</w:t>
      </w:r>
      <w:r w:rsidR="00055E66" w:rsidRPr="009679F3">
        <w:t xml:space="preserve"> und so die Rahmenbedingungen ganz konkret verbessert, </w:t>
      </w:r>
      <w:r w:rsidRPr="009679F3">
        <w:t xml:space="preserve">damit Unternehmen wie Evonik eine gute Perspektive haben und </w:t>
      </w:r>
      <w:r w:rsidR="009679F3">
        <w:t>„</w:t>
      </w:r>
      <w:r w:rsidRPr="009679F3">
        <w:t>Made in Germany</w:t>
      </w:r>
      <w:r w:rsidR="009679F3">
        <w:t>“</w:t>
      </w:r>
      <w:r w:rsidRPr="009679F3">
        <w:t xml:space="preserve"> ein weltweites Aushängeschild bleib</w:t>
      </w:r>
      <w:r w:rsidR="00055E66" w:rsidRPr="009679F3">
        <w:t>e</w:t>
      </w:r>
      <w:r w:rsidRPr="009679F3">
        <w:t xml:space="preserve">. </w:t>
      </w:r>
      <w:r w:rsidR="00055E66" w:rsidRPr="009679F3">
        <w:t>„</w:t>
      </w:r>
      <w:r w:rsidRPr="009679F3">
        <w:t>Wir dürfen allerdings nicht nachlassen. Der Kampf um Arbeitsplätze und eine starke Wirtschaft müssen weiterhin die absolute Priorität der Bundesregierung sein</w:t>
      </w:r>
      <w:r w:rsidR="00055E66" w:rsidRPr="009679F3">
        <w:t xml:space="preserve">“, machte er deutlich. </w:t>
      </w:r>
      <w:r w:rsidRPr="009679F3">
        <w:t xml:space="preserve"> </w:t>
      </w:r>
    </w:p>
    <w:p w14:paraId="710BC680" w14:textId="1D945FA6" w:rsidR="00DB676B" w:rsidRDefault="00B8536D" w:rsidP="005E2B93">
      <w:r>
        <w:t xml:space="preserve">Am Standort </w:t>
      </w:r>
      <w:r w:rsidR="002F5CC4">
        <w:t>Wesseling</w:t>
      </w:r>
      <w:r w:rsidR="006C62E3">
        <w:t xml:space="preserve"> </w:t>
      </w:r>
      <w:r w:rsidR="00A86026">
        <w:t xml:space="preserve">ist die weltweit größte </w:t>
      </w:r>
      <w:r w:rsidR="00F1570C">
        <w:t xml:space="preserve">Produktion </w:t>
      </w:r>
      <w:r w:rsidR="006C62E3">
        <w:t>von gefällter Kieselsäure (Silica) angesiedel</w:t>
      </w:r>
      <w:r w:rsidR="00CD5231">
        <w:t xml:space="preserve">t ebenso wie Forschung </w:t>
      </w:r>
      <w:r w:rsidR="000F4A6D">
        <w:t>und</w:t>
      </w:r>
      <w:r w:rsidR="00CD5231">
        <w:t xml:space="preserve"> Anwendungstechnik für Reifen</w:t>
      </w:r>
      <w:r w:rsidR="00E41DE6">
        <w:t>-</w:t>
      </w:r>
      <w:r w:rsidR="00CD5231">
        <w:t xml:space="preserve"> </w:t>
      </w:r>
      <w:r w:rsidR="000F4A6D">
        <w:t xml:space="preserve">sowie </w:t>
      </w:r>
      <w:r w:rsidR="00CD5231">
        <w:t>Gummi</w:t>
      </w:r>
      <w:r w:rsidR="00E41DE6">
        <w:t>-P</w:t>
      </w:r>
      <w:r w:rsidR="00CD5231">
        <w:t>rodukte</w:t>
      </w:r>
      <w:r w:rsidR="006C62E3">
        <w:t xml:space="preserve">. </w:t>
      </w:r>
      <w:r w:rsidR="00DB676B" w:rsidRPr="00DB676B">
        <w:t xml:space="preserve">Silica ist </w:t>
      </w:r>
      <w:r w:rsidR="00C2287C">
        <w:t xml:space="preserve">eine </w:t>
      </w:r>
      <w:r w:rsidR="00DB676B" w:rsidRPr="00DB676B">
        <w:t>Schlüsselkomponente für Reifen</w:t>
      </w:r>
      <w:r w:rsidR="00DB676B">
        <w:t xml:space="preserve">. </w:t>
      </w:r>
      <w:r w:rsidR="00DB676B" w:rsidRPr="00DB676B">
        <w:t xml:space="preserve">Das Produkt kann den </w:t>
      </w:r>
      <w:r w:rsidR="00E41DE6">
        <w:t>Energie</w:t>
      </w:r>
      <w:r w:rsidR="00DB676B" w:rsidRPr="00DB676B">
        <w:t>verbrauch im Vergleich zu herkömmlichen P</w:t>
      </w:r>
      <w:r w:rsidR="00297031">
        <w:t>kw</w:t>
      </w:r>
      <w:r w:rsidR="00DB676B" w:rsidRPr="00DB676B">
        <w:t xml:space="preserve">-Reifen um </w:t>
      </w:r>
      <w:r w:rsidR="00DB676B" w:rsidRPr="00DB676B">
        <w:lastRenderedPageBreak/>
        <w:t>bis zu acht Prozent senken</w:t>
      </w:r>
      <w:r w:rsidR="00336273">
        <w:t xml:space="preserve"> </w:t>
      </w:r>
      <w:r w:rsidR="005C5CAE">
        <w:t>und</w:t>
      </w:r>
      <w:r w:rsidR="00336273">
        <w:t xml:space="preserve"> die Reichweite von E</w:t>
      </w:r>
      <w:r w:rsidR="00CC299B">
        <w:t>lektro</w:t>
      </w:r>
      <w:r w:rsidR="00A154A3">
        <w:t xml:space="preserve">fahrzeugen </w:t>
      </w:r>
      <w:r w:rsidR="00844CE1">
        <w:t>erweitern</w:t>
      </w:r>
      <w:r w:rsidR="00DB676B" w:rsidRPr="00DB676B">
        <w:t xml:space="preserve">. </w:t>
      </w:r>
    </w:p>
    <w:p w14:paraId="3AC7C0C8" w14:textId="495DBD07" w:rsidR="00150ADC" w:rsidRDefault="001B0ED4" w:rsidP="005E2B93">
      <w:r>
        <w:t xml:space="preserve">Bei einem Rundgang durch die Anwendungstechnik demonstrierte Leiter </w:t>
      </w:r>
      <w:r w:rsidR="005E2B93" w:rsidRPr="004050F2">
        <w:t>Dr. Roland</w:t>
      </w:r>
      <w:r w:rsidR="005E2B93">
        <w:t xml:space="preserve"> Krafczyk</w:t>
      </w:r>
      <w:r w:rsidR="009320AC">
        <w:t xml:space="preserve"> der </w:t>
      </w:r>
      <w:r w:rsidR="005E2B93">
        <w:t xml:space="preserve">Delegation, wie </w:t>
      </w:r>
      <w:r w:rsidR="003047F1">
        <w:t xml:space="preserve">sich </w:t>
      </w:r>
      <w:r w:rsidR="005E2B93">
        <w:t>unterschiedliche Gummi</w:t>
      </w:r>
      <w:r w:rsidR="00E41DE6">
        <w:t>-M</w:t>
      </w:r>
      <w:r w:rsidR="005E2B93">
        <w:t>ischungen effizient herstell</w:t>
      </w:r>
      <w:r w:rsidR="003047F1">
        <w:t xml:space="preserve">en lassen. </w:t>
      </w:r>
      <w:r w:rsidR="005E2B93">
        <w:t>Lars Klingbeil nutzte die Gelegenheit, um mit Mitarbeite</w:t>
      </w:r>
      <w:r w:rsidR="00DB676B">
        <w:t>rn</w:t>
      </w:r>
      <w:r w:rsidR="005E2B93">
        <w:t xml:space="preserve"> </w:t>
      </w:r>
      <w:r w:rsidR="003047F1">
        <w:t xml:space="preserve">auch </w:t>
      </w:r>
      <w:r w:rsidR="005427B2">
        <w:t xml:space="preserve">persönlich </w:t>
      </w:r>
      <w:r w:rsidR="005E2B93">
        <w:t xml:space="preserve">ins Gespräch zu kommen und sich </w:t>
      </w:r>
      <w:r w:rsidR="00E41DE6">
        <w:t>einen Eindruck</w:t>
      </w:r>
      <w:r w:rsidR="005E2B93">
        <w:t xml:space="preserve"> von </w:t>
      </w:r>
      <w:r w:rsidR="00DB676B">
        <w:t xml:space="preserve">ihrem </w:t>
      </w:r>
      <w:r w:rsidR="005E2B93">
        <w:t xml:space="preserve">Arbeitsalltag zu </w:t>
      </w:r>
      <w:r w:rsidR="00E41DE6">
        <w:t>verschaffen</w:t>
      </w:r>
      <w:r w:rsidR="005E2B93">
        <w:t>.</w:t>
      </w:r>
      <w:r w:rsidR="00BB1D80">
        <w:t xml:space="preserve"> </w:t>
      </w:r>
    </w:p>
    <w:p w14:paraId="2D6D1A88" w14:textId="566026AC" w:rsidR="000F4A6D" w:rsidRDefault="005E2B93" w:rsidP="005E2B93">
      <w:r>
        <w:t>Krafczyk</w:t>
      </w:r>
      <w:r w:rsidR="005427B2">
        <w:t xml:space="preserve"> präsentierte zudem</w:t>
      </w:r>
      <w:r w:rsidR="00DB676B">
        <w:t xml:space="preserve">, wie </w:t>
      </w:r>
      <w:r w:rsidR="00786E90">
        <w:t xml:space="preserve">durch </w:t>
      </w:r>
      <w:r>
        <w:t xml:space="preserve">automatisierte Tests die Leistungsfähigkeit der Evonik-Produkte </w:t>
      </w:r>
      <w:r w:rsidR="00772590">
        <w:t xml:space="preserve">in der </w:t>
      </w:r>
      <w:r>
        <w:t>Anwendungs</w:t>
      </w:r>
      <w:r w:rsidR="00772590">
        <w:t xml:space="preserve">technik geprüft werden, </w:t>
      </w:r>
      <w:r w:rsidR="00802ABC">
        <w:t xml:space="preserve">um </w:t>
      </w:r>
      <w:r w:rsidR="00612375">
        <w:t xml:space="preserve">reale Bedingungen </w:t>
      </w:r>
      <w:r w:rsidR="00C42DF0">
        <w:t>auf der Straße</w:t>
      </w:r>
      <w:r w:rsidR="00612375">
        <w:t xml:space="preserve"> ableiten </w:t>
      </w:r>
      <w:r w:rsidR="00C42DF0">
        <w:t>zu können</w:t>
      </w:r>
      <w:r>
        <w:t>. Beeindruckt zeigten sich die Besucher von der Wirkung der Silica/Silan-Technologie, die</w:t>
      </w:r>
      <w:r w:rsidR="00DB676B">
        <w:t xml:space="preserve"> </w:t>
      </w:r>
      <w:r w:rsidR="009320AC">
        <w:t xml:space="preserve">dafür sorgt, dass </w:t>
      </w:r>
      <w:r w:rsidR="003834E6">
        <w:t>der Rollwiderstand</w:t>
      </w:r>
      <w:r w:rsidR="00AE0FCC">
        <w:t xml:space="preserve"> </w:t>
      </w:r>
      <w:r w:rsidR="003834E6">
        <w:t xml:space="preserve">reduziert </w:t>
      </w:r>
      <w:r w:rsidR="00FC3902">
        <w:t>und gleichzeitig</w:t>
      </w:r>
      <w:r w:rsidR="003834E6">
        <w:t xml:space="preserve"> </w:t>
      </w:r>
      <w:r w:rsidR="00F929DA">
        <w:t>die</w:t>
      </w:r>
      <w:r w:rsidR="003834E6">
        <w:t xml:space="preserve"> Haftung </w:t>
      </w:r>
      <w:r w:rsidR="00F929DA">
        <w:t xml:space="preserve">des Reifens </w:t>
      </w:r>
      <w:r w:rsidR="003834E6">
        <w:t>bei Nässe</w:t>
      </w:r>
      <w:r w:rsidR="009320AC">
        <w:t xml:space="preserve"> </w:t>
      </w:r>
      <w:r w:rsidR="003834E6">
        <w:t>erhöht w</w:t>
      </w:r>
      <w:r w:rsidR="00E85358">
        <w:t>erden</w:t>
      </w:r>
      <w:r w:rsidR="00B12506">
        <w:t>.</w:t>
      </w:r>
      <w:r w:rsidR="005C5CAE">
        <w:t xml:space="preserve"> </w:t>
      </w:r>
      <w:r w:rsidR="000F4A6D">
        <w:t xml:space="preserve">Besonders im Zusammenhang mit steigender Elektromobilität wächst die Nachfrage nach umweltfreundlicheren und rollwiderstandsreduzierten Reifen. Silica </w:t>
      </w:r>
      <w:r w:rsidR="005C5CAE">
        <w:t xml:space="preserve">wird zudem </w:t>
      </w:r>
      <w:r w:rsidR="000F4A6D">
        <w:t>unter anderem in Zahnpasta, Druckfarben und Klebstoffen eingesetzt.</w:t>
      </w:r>
    </w:p>
    <w:p w14:paraId="32FBCF66" w14:textId="2F883EA5" w:rsidR="005E2B93" w:rsidRPr="009679F3" w:rsidRDefault="005E2B93" w:rsidP="005E2B93">
      <w:r w:rsidRPr="00875CCF">
        <w:t xml:space="preserve">„Wesseling ist </w:t>
      </w:r>
      <w:r w:rsidR="34D91ADE" w:rsidRPr="00875CCF">
        <w:t>das</w:t>
      </w:r>
      <w:r w:rsidRPr="00875CCF">
        <w:t xml:space="preserve"> Herzstück unserer Silica-Aktivitäten. Hier bündeln wir Produktion, Forschung und Anwendungstechnik an </w:t>
      </w:r>
      <w:r w:rsidRPr="009679F3">
        <w:t>einem Ort – das ist einzigartig und ein echter Standortvorteil. Gleichzeitig sind wir ein verlässlicher Arbeitgeber und Partner in der Region</w:t>
      </w:r>
      <w:r w:rsidR="00F526ED" w:rsidRPr="009679F3">
        <w:t xml:space="preserve">“, betonte </w:t>
      </w:r>
      <w:r w:rsidR="009320AC" w:rsidRPr="009679F3">
        <w:t xml:space="preserve">Chemieparkleiter </w:t>
      </w:r>
      <w:r w:rsidR="00F6746B" w:rsidRPr="009679F3">
        <w:t>S</w:t>
      </w:r>
      <w:r w:rsidR="00F526ED" w:rsidRPr="009679F3">
        <w:t xml:space="preserve">elbach. </w:t>
      </w:r>
    </w:p>
    <w:p w14:paraId="7EC36C1A" w14:textId="7CFCB189" w:rsidR="007A2F0A" w:rsidRPr="00C2363C" w:rsidRDefault="00C2363C" w:rsidP="005E2B93">
      <w:r w:rsidRPr="007A2F0A">
        <w:rPr>
          <w:b/>
          <w:bCs/>
          <w:noProof/>
          <w:sz w:val="18"/>
          <w:szCs w:val="18"/>
        </w:rPr>
        <w:drawing>
          <wp:anchor distT="0" distB="0" distL="114300" distR="114300" simplePos="0" relativeHeight="251661312" behindDoc="0" locked="0" layoutInCell="1" allowOverlap="1" wp14:anchorId="4DEBAAE4" wp14:editId="62503997">
            <wp:simplePos x="0" y="0"/>
            <wp:positionH relativeFrom="margin">
              <wp:align>left</wp:align>
            </wp:positionH>
            <wp:positionV relativeFrom="paragraph">
              <wp:posOffset>1178560</wp:posOffset>
            </wp:positionV>
            <wp:extent cx="2141220" cy="1084580"/>
            <wp:effectExtent l="0" t="0" r="0" b="1270"/>
            <wp:wrapSquare wrapText="bothSides"/>
            <wp:docPr id="1868924346" name="Grafik 1" descr="Ein Bild, das Mann, Kleidung, Anzug, Perso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4346" name="Grafik 1" descr="Ein Bild, das Mann, Kleidung, Anzug, Person enthäl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22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F0A">
        <w:t>Klingbeil bedankte sich</w:t>
      </w:r>
      <w:r w:rsidR="00055E66" w:rsidRPr="009679F3">
        <w:t xml:space="preserve"> </w:t>
      </w:r>
      <w:r w:rsidR="00E70A83">
        <w:t>für den guten Austausch und die spannenden Einblicke</w:t>
      </w:r>
      <w:r w:rsidR="00055E66" w:rsidRPr="009679F3">
        <w:t>: „Am Standort Wesseling zeigt Evonik, wie innovative Industrie vor Ort sichere Jobs schafft und die Region stärkt. Mit seiner Forschung und Anwendungstechnik ist das Werk ein Beispiel dafür, wie wirtschaftliche Stärke, gute Arbeit und Mitbestimmung von Arbeitnehmerinnen und Arbeitnehmern Hand in Hand gehen.“</w:t>
      </w:r>
      <w:r>
        <w:br/>
      </w:r>
      <w:r w:rsidR="007A2F0A" w:rsidRPr="007A2F0A">
        <w:rPr>
          <w:b/>
          <w:bCs/>
          <w:sz w:val="18"/>
          <w:szCs w:val="18"/>
        </w:rPr>
        <w:t>Bild</w:t>
      </w:r>
      <w:r w:rsidR="00EC2EB3">
        <w:rPr>
          <w:b/>
          <w:bCs/>
          <w:sz w:val="18"/>
          <w:szCs w:val="18"/>
        </w:rPr>
        <w:t xml:space="preserve"> 1</w:t>
      </w:r>
      <w:r w:rsidR="007A2F0A" w:rsidRPr="007A2F0A">
        <w:rPr>
          <w:b/>
          <w:bCs/>
          <w:sz w:val="18"/>
          <w:szCs w:val="18"/>
        </w:rPr>
        <w:t xml:space="preserve"> (Evonik):</w:t>
      </w:r>
      <w:r w:rsidR="007A2F0A">
        <w:rPr>
          <w:sz w:val="18"/>
          <w:szCs w:val="18"/>
        </w:rPr>
        <w:t xml:space="preserve"> </w:t>
      </w:r>
      <w:r w:rsidR="007A2F0A" w:rsidRPr="007A2F0A">
        <w:rPr>
          <w:sz w:val="18"/>
          <w:szCs w:val="18"/>
        </w:rPr>
        <w:t xml:space="preserve">Thomas Wessel (2.v.r.), Personalvorstand und Arbeitsdirektor von Evonik, Chemieparkleiter Dr. Arndt Selbach (3.v.l.) und </w:t>
      </w:r>
      <w:r>
        <w:rPr>
          <w:sz w:val="18"/>
          <w:szCs w:val="18"/>
        </w:rPr>
        <w:t xml:space="preserve">Betriebsrats-vorsitzender </w:t>
      </w:r>
      <w:r w:rsidR="007A2F0A" w:rsidRPr="007A2F0A">
        <w:rPr>
          <w:sz w:val="18"/>
          <w:szCs w:val="18"/>
        </w:rPr>
        <w:t xml:space="preserve">Gerd Schlengermann (4.v.r.) begrüßten Lars Klingbeil und SPD-Parteikollegen </w:t>
      </w:r>
      <w:r>
        <w:rPr>
          <w:sz w:val="18"/>
          <w:szCs w:val="18"/>
        </w:rPr>
        <w:t>bei Evonik in</w:t>
      </w:r>
      <w:r w:rsidR="007A2F0A" w:rsidRPr="007A2F0A">
        <w:rPr>
          <w:sz w:val="18"/>
          <w:szCs w:val="18"/>
        </w:rPr>
        <w:t xml:space="preserve"> Wesseling.</w:t>
      </w:r>
    </w:p>
    <w:p w14:paraId="52C39961" w14:textId="2D0BADD5" w:rsidR="007A2F0A" w:rsidRDefault="00C2363C" w:rsidP="005E2B93">
      <w:r w:rsidRPr="007A2F0A">
        <w:rPr>
          <w:b/>
          <w:bCs/>
          <w:sz w:val="18"/>
          <w:szCs w:val="18"/>
        </w:rPr>
        <w:t>Bild</w:t>
      </w:r>
      <w:r w:rsidR="00EC2EB3">
        <w:rPr>
          <w:b/>
          <w:bCs/>
          <w:sz w:val="18"/>
          <w:szCs w:val="18"/>
        </w:rPr>
        <w:t xml:space="preserve"> 2</w:t>
      </w:r>
      <w:r w:rsidRPr="007A2F0A">
        <w:rPr>
          <w:b/>
          <w:bCs/>
          <w:sz w:val="18"/>
          <w:szCs w:val="18"/>
        </w:rPr>
        <w:t xml:space="preserve"> (Evonik):</w:t>
      </w:r>
      <w:r>
        <w:rPr>
          <w:sz w:val="18"/>
          <w:szCs w:val="18"/>
        </w:rPr>
        <w:t xml:space="preserve"> </w:t>
      </w:r>
      <w:r>
        <w:rPr>
          <w:noProof/>
        </w:rPr>
        <w:drawing>
          <wp:anchor distT="0" distB="0" distL="114300" distR="114300" simplePos="0" relativeHeight="251659264" behindDoc="0" locked="0" layoutInCell="1" allowOverlap="1" wp14:anchorId="6026523C" wp14:editId="30FFD9B8">
            <wp:simplePos x="0" y="0"/>
            <wp:positionH relativeFrom="margin">
              <wp:align>left</wp:align>
            </wp:positionH>
            <wp:positionV relativeFrom="paragraph">
              <wp:posOffset>90170</wp:posOffset>
            </wp:positionV>
            <wp:extent cx="2133600" cy="1351280"/>
            <wp:effectExtent l="0" t="0" r="0" b="1270"/>
            <wp:wrapSquare wrapText="bothSides"/>
            <wp:docPr id="89485665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Dr. Roland Krafczyk (r.), Leiter der Anwendungstechnik, zeigt Lars Klingbeil eine Produktprobe von gefällter Kieselsäure (Silica). </w:t>
      </w:r>
    </w:p>
    <w:p w14:paraId="568E3F75" w14:textId="2456435A" w:rsidR="007A2F0A" w:rsidRDefault="007A2F0A" w:rsidP="005E2B93">
      <w:pPr>
        <w:rPr>
          <w:noProof/>
        </w:rPr>
      </w:pPr>
    </w:p>
    <w:p w14:paraId="512084BD" w14:textId="2F49BE37" w:rsidR="007A2F0A" w:rsidRDefault="00C2363C" w:rsidP="005E2B93">
      <w:pPr>
        <w:rPr>
          <w:noProof/>
        </w:rPr>
      </w:pPr>
      <w:r w:rsidRPr="007A2F0A">
        <w:rPr>
          <w:b/>
          <w:bCs/>
          <w:sz w:val="18"/>
          <w:szCs w:val="18"/>
        </w:rPr>
        <w:lastRenderedPageBreak/>
        <w:t>Bild</w:t>
      </w:r>
      <w:r w:rsidR="00EC2EB3">
        <w:rPr>
          <w:b/>
          <w:bCs/>
          <w:sz w:val="18"/>
          <w:szCs w:val="18"/>
        </w:rPr>
        <w:t xml:space="preserve"> 3</w:t>
      </w:r>
      <w:r w:rsidRPr="007A2F0A">
        <w:rPr>
          <w:b/>
          <w:bCs/>
          <w:sz w:val="18"/>
          <w:szCs w:val="18"/>
        </w:rPr>
        <w:t xml:space="preserve"> (Evonik):</w:t>
      </w:r>
      <w:r>
        <w:rPr>
          <w:sz w:val="18"/>
          <w:szCs w:val="18"/>
        </w:rPr>
        <w:t xml:space="preserve"> </w:t>
      </w:r>
      <w:r>
        <w:rPr>
          <w:noProof/>
        </w:rPr>
        <w:drawing>
          <wp:anchor distT="0" distB="0" distL="114300" distR="114300" simplePos="0" relativeHeight="251658240" behindDoc="0" locked="0" layoutInCell="1" allowOverlap="1" wp14:anchorId="7DE6CE18" wp14:editId="6BADF8DA">
            <wp:simplePos x="0" y="0"/>
            <wp:positionH relativeFrom="margin">
              <wp:align>left</wp:align>
            </wp:positionH>
            <wp:positionV relativeFrom="paragraph">
              <wp:posOffset>8890</wp:posOffset>
            </wp:positionV>
            <wp:extent cx="1438910" cy="1790700"/>
            <wp:effectExtent l="0" t="0" r="8890" b="0"/>
            <wp:wrapSquare wrapText="bothSides"/>
            <wp:docPr id="134615839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91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Lars Klingbeil und Dr. Arndt Selbach zeigten sich beeindruckt von den manuellen und automatisierten Testverfahren. </w:t>
      </w:r>
    </w:p>
    <w:p w14:paraId="11A1AA33" w14:textId="1662D256" w:rsidR="007A2F0A" w:rsidRPr="009679F3" w:rsidRDefault="007A2F0A" w:rsidP="005E2B93"/>
    <w:p w14:paraId="1AB929C2" w14:textId="3E596D94" w:rsidR="00AA2B44" w:rsidRDefault="00AA2B44" w:rsidP="00AA2B44">
      <w:pPr>
        <w:spacing w:after="0"/>
      </w:pPr>
    </w:p>
    <w:p w14:paraId="7635496B" w14:textId="158FEF4C" w:rsidR="007A2F0A" w:rsidRDefault="007A2F0A" w:rsidP="00F526ED">
      <w:pPr>
        <w:autoSpaceDE w:val="0"/>
        <w:autoSpaceDN w:val="0"/>
        <w:adjustRightInd w:val="0"/>
        <w:spacing w:line="220" w:lineRule="exact"/>
        <w:rPr>
          <w:rFonts w:cs="Lucida Sans Unicode"/>
          <w:b/>
          <w:bCs/>
          <w:sz w:val="18"/>
          <w:szCs w:val="18"/>
        </w:rPr>
      </w:pPr>
    </w:p>
    <w:p w14:paraId="6AB268EC" w14:textId="21FAC48A" w:rsidR="007A2F0A" w:rsidRDefault="007A2F0A" w:rsidP="00F526ED">
      <w:pPr>
        <w:autoSpaceDE w:val="0"/>
        <w:autoSpaceDN w:val="0"/>
        <w:adjustRightInd w:val="0"/>
        <w:spacing w:line="220" w:lineRule="exact"/>
        <w:rPr>
          <w:rFonts w:cs="Lucida Sans Unicode"/>
          <w:b/>
          <w:bCs/>
          <w:sz w:val="18"/>
          <w:szCs w:val="18"/>
        </w:rPr>
      </w:pPr>
    </w:p>
    <w:p w14:paraId="62D7DD60" w14:textId="40217E48" w:rsidR="007A2F0A" w:rsidRDefault="00C2363C" w:rsidP="00F526ED">
      <w:pPr>
        <w:autoSpaceDE w:val="0"/>
        <w:autoSpaceDN w:val="0"/>
        <w:adjustRightInd w:val="0"/>
        <w:spacing w:line="220" w:lineRule="exact"/>
        <w:rPr>
          <w:rFonts w:cs="Lucida Sans Unicode"/>
          <w:b/>
          <w:bCs/>
          <w:sz w:val="18"/>
          <w:szCs w:val="18"/>
        </w:rPr>
      </w:pPr>
      <w:r>
        <w:rPr>
          <w:noProof/>
        </w:rPr>
        <w:drawing>
          <wp:anchor distT="0" distB="0" distL="114300" distR="114300" simplePos="0" relativeHeight="251660288" behindDoc="0" locked="0" layoutInCell="1" allowOverlap="1" wp14:anchorId="3E8BD870" wp14:editId="435F1044">
            <wp:simplePos x="0" y="0"/>
            <wp:positionH relativeFrom="margin">
              <wp:align>left</wp:align>
            </wp:positionH>
            <wp:positionV relativeFrom="paragraph">
              <wp:posOffset>130175</wp:posOffset>
            </wp:positionV>
            <wp:extent cx="1436370" cy="2004060"/>
            <wp:effectExtent l="0" t="0" r="0" b="0"/>
            <wp:wrapSquare wrapText="bothSides"/>
            <wp:docPr id="15725061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6370"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AE005" w14:textId="665ABF3F" w:rsidR="007A2F0A" w:rsidRDefault="00C2363C" w:rsidP="00F526ED">
      <w:pPr>
        <w:autoSpaceDE w:val="0"/>
        <w:autoSpaceDN w:val="0"/>
        <w:adjustRightInd w:val="0"/>
        <w:spacing w:line="220" w:lineRule="exact"/>
        <w:rPr>
          <w:rFonts w:cs="Lucida Sans Unicode"/>
          <w:b/>
          <w:bCs/>
          <w:sz w:val="18"/>
          <w:szCs w:val="18"/>
        </w:rPr>
      </w:pPr>
      <w:r w:rsidRPr="007A2F0A">
        <w:rPr>
          <w:b/>
          <w:bCs/>
          <w:sz w:val="18"/>
          <w:szCs w:val="18"/>
        </w:rPr>
        <w:t xml:space="preserve">Bild </w:t>
      </w:r>
      <w:r w:rsidR="00EC2EB3">
        <w:rPr>
          <w:b/>
          <w:bCs/>
          <w:sz w:val="18"/>
          <w:szCs w:val="18"/>
        </w:rPr>
        <w:t xml:space="preserve">4 </w:t>
      </w:r>
      <w:r w:rsidRPr="007A2F0A">
        <w:rPr>
          <w:b/>
          <w:bCs/>
          <w:sz w:val="18"/>
          <w:szCs w:val="18"/>
        </w:rPr>
        <w:t>(Evonik):</w:t>
      </w:r>
      <w:r>
        <w:rPr>
          <w:sz w:val="18"/>
          <w:szCs w:val="18"/>
        </w:rPr>
        <w:t xml:space="preserve"> </w:t>
      </w:r>
      <w:r w:rsidRPr="007A2F0A">
        <w:rPr>
          <w:sz w:val="18"/>
          <w:szCs w:val="18"/>
        </w:rPr>
        <w:t>Thomas Wessel (</w:t>
      </w:r>
      <w:r>
        <w:rPr>
          <w:sz w:val="18"/>
          <w:szCs w:val="18"/>
        </w:rPr>
        <w:t xml:space="preserve">m.) und Dr. Roland Krafczyk (r.) erklären Lars Klingbeil die Funktionsweise einer automatisierten Testreihe, </w:t>
      </w:r>
      <w:r w:rsidR="00FC6C6F">
        <w:rPr>
          <w:sz w:val="18"/>
          <w:szCs w:val="18"/>
        </w:rPr>
        <w:t>die die Wirkung von Silica in Reifen simuliert.</w:t>
      </w:r>
    </w:p>
    <w:p w14:paraId="720077E5" w14:textId="12A8456C" w:rsidR="007A2F0A" w:rsidRDefault="007A2F0A" w:rsidP="00F526ED">
      <w:pPr>
        <w:autoSpaceDE w:val="0"/>
        <w:autoSpaceDN w:val="0"/>
        <w:adjustRightInd w:val="0"/>
        <w:spacing w:line="220" w:lineRule="exact"/>
        <w:rPr>
          <w:rFonts w:cs="Lucida Sans Unicode"/>
          <w:b/>
          <w:bCs/>
          <w:sz w:val="18"/>
          <w:szCs w:val="18"/>
        </w:rPr>
      </w:pPr>
    </w:p>
    <w:p w14:paraId="23ECB77A" w14:textId="0F8A1A59" w:rsidR="007A2F0A" w:rsidRDefault="007A2F0A" w:rsidP="00F526ED">
      <w:pPr>
        <w:autoSpaceDE w:val="0"/>
        <w:autoSpaceDN w:val="0"/>
        <w:adjustRightInd w:val="0"/>
        <w:spacing w:line="220" w:lineRule="exact"/>
        <w:rPr>
          <w:rFonts w:cs="Lucida Sans Unicode"/>
          <w:b/>
          <w:bCs/>
          <w:sz w:val="18"/>
          <w:szCs w:val="18"/>
        </w:rPr>
      </w:pPr>
    </w:p>
    <w:p w14:paraId="361CEA21" w14:textId="77777777" w:rsidR="00FC6C6F" w:rsidRDefault="00FC6C6F" w:rsidP="00F526ED">
      <w:pPr>
        <w:autoSpaceDE w:val="0"/>
        <w:autoSpaceDN w:val="0"/>
        <w:adjustRightInd w:val="0"/>
        <w:spacing w:line="220" w:lineRule="exact"/>
        <w:rPr>
          <w:rFonts w:cs="Lucida Sans Unicode"/>
          <w:b/>
          <w:bCs/>
          <w:sz w:val="18"/>
          <w:szCs w:val="18"/>
        </w:rPr>
      </w:pPr>
    </w:p>
    <w:p w14:paraId="3D985547" w14:textId="26EE61E0" w:rsidR="007A2F0A" w:rsidRDefault="007A2F0A" w:rsidP="00F526ED">
      <w:pPr>
        <w:autoSpaceDE w:val="0"/>
        <w:autoSpaceDN w:val="0"/>
        <w:adjustRightInd w:val="0"/>
        <w:spacing w:line="220" w:lineRule="exact"/>
        <w:rPr>
          <w:rFonts w:cs="Lucida Sans Unicode"/>
          <w:b/>
          <w:bCs/>
          <w:sz w:val="18"/>
          <w:szCs w:val="18"/>
        </w:rPr>
      </w:pPr>
    </w:p>
    <w:p w14:paraId="6C0DB129" w14:textId="20E226D4" w:rsidR="00F526ED" w:rsidRDefault="00F526ED" w:rsidP="00F526ED">
      <w:pPr>
        <w:autoSpaceDE w:val="0"/>
        <w:autoSpaceDN w:val="0"/>
        <w:adjustRightInd w:val="0"/>
        <w:spacing w:line="220" w:lineRule="exact"/>
        <w:rPr>
          <w:rFonts w:cs="Lucida Sans Unicode"/>
          <w:sz w:val="18"/>
          <w:szCs w:val="18"/>
        </w:rPr>
      </w:pPr>
      <w:r w:rsidRPr="007A18F0">
        <w:rPr>
          <w:rFonts w:cs="Lucida Sans Unicode"/>
          <w:b/>
          <w:bCs/>
          <w:sz w:val="18"/>
          <w:szCs w:val="18"/>
        </w:rPr>
        <w:t>Evonik: Leading beyond chemistry</w:t>
      </w:r>
      <w:r>
        <w:rPr>
          <w:rFonts w:cs="Lucida Sans Unicode"/>
          <w:b/>
          <w:bCs/>
          <w:sz w:val="18"/>
          <w:szCs w:val="18"/>
        </w:rPr>
        <w:br/>
      </w:r>
      <w:r w:rsidRPr="007A18F0">
        <w:rPr>
          <w:rFonts w:cs="Lucida Sans Unicode"/>
          <w:sz w:val="18"/>
          <w:szCs w:val="18"/>
        </w:rPr>
        <w:t xml:space="preserve">Evonik geht mit der Verbindung aus Innovationsstärke und führender Technologiekompetenz über die Grenzen der Chemie hinaus. Das in mehr als 100 Ländern aktive Chemieunternehmen mit Sitz in Essen erwirtschaftete im Jahr 2024 einen Umsatz von 15,2 Milliarden € sowie ein Ergebnis (bereinigtes EBITDA) von 2,1 Milliarden €. Der gemeinsame Antrieb der rund 32.000 Mitarbeiter: mit maßgeschneiderten Produkten und Lösungen als Superkraft für die Industrie den Kunden den entscheidenden Wettbewerbsvorteil zu verschaffen - und dadurch das Leben der Menschen zu verbessern. </w:t>
      </w:r>
      <w:r w:rsidRPr="00926537">
        <w:rPr>
          <w:rFonts w:cs="Lucida Sans Unicode"/>
          <w:sz w:val="18"/>
          <w:szCs w:val="18"/>
        </w:rPr>
        <w:t>In allen Märkten. Jeden Tag.</w:t>
      </w:r>
    </w:p>
    <w:p w14:paraId="1E30920D" w14:textId="77777777" w:rsidR="00DD4C89" w:rsidRDefault="00DD4C89" w:rsidP="00DD4C89">
      <w:pPr>
        <w:spacing w:after="0"/>
        <w:rPr>
          <w:rFonts w:ascii="Lucida Sans Unicode" w:eastAsia="Lucida Sans Unicode" w:hAnsi="Lucida Sans Unicode" w:cs="Lucida Sans Unicode"/>
          <w:b/>
          <w:bCs/>
          <w:sz w:val="18"/>
          <w:szCs w:val="18"/>
        </w:rPr>
      </w:pPr>
      <w:r w:rsidRPr="282D91D9">
        <w:rPr>
          <w:rFonts w:ascii="Lucida Sans Unicode" w:eastAsia="Lucida Sans Unicode" w:hAnsi="Lucida Sans Unicode" w:cs="Lucida Sans Unicode"/>
          <w:b/>
          <w:bCs/>
          <w:sz w:val="18"/>
          <w:szCs w:val="18"/>
        </w:rPr>
        <w:t>Evonik-Standort Wesseling</w:t>
      </w:r>
    </w:p>
    <w:p w14:paraId="485FCCF8" w14:textId="77777777" w:rsidR="00DD4C89" w:rsidRDefault="00DD4C89" w:rsidP="00DD4C89">
      <w:pPr>
        <w:spacing w:after="0" w:line="220" w:lineRule="exact"/>
      </w:pPr>
      <w:r w:rsidRPr="731CB956">
        <w:rPr>
          <w:rFonts w:ascii="Lucida Sans Unicode" w:eastAsia="Lucida Sans Unicode" w:hAnsi="Lucida Sans Unicode" w:cs="Lucida Sans Unicode"/>
          <w:color w:val="000000" w:themeColor="text1"/>
          <w:sz w:val="18"/>
          <w:szCs w:val="18"/>
        </w:rPr>
        <w:t>Am</w:t>
      </w:r>
      <w:r w:rsidRPr="6AD15848">
        <w:rPr>
          <w:rFonts w:ascii="Lucida Sans Unicode" w:eastAsia="Lucida Sans Unicode" w:hAnsi="Lucida Sans Unicode" w:cs="Lucida Sans Unicode"/>
          <w:color w:val="000000" w:themeColor="text1"/>
          <w:sz w:val="18"/>
          <w:szCs w:val="18"/>
        </w:rPr>
        <w:t xml:space="preserve"> Evonik-Standort in Wesseling arbeiten rund 1.</w:t>
      </w:r>
      <w:r w:rsidRPr="05B6A52C">
        <w:rPr>
          <w:rFonts w:ascii="Lucida Sans Unicode" w:eastAsia="Lucida Sans Unicode" w:hAnsi="Lucida Sans Unicode" w:cs="Lucida Sans Unicode"/>
          <w:color w:val="000000" w:themeColor="text1"/>
          <w:sz w:val="18"/>
          <w:szCs w:val="18"/>
        </w:rPr>
        <w:t>450</w:t>
      </w:r>
      <w:r w:rsidRPr="6AD15848">
        <w:rPr>
          <w:rFonts w:ascii="Lucida Sans Unicode" w:eastAsia="Lucida Sans Unicode" w:hAnsi="Lucida Sans Unicode" w:cs="Lucida Sans Unicode"/>
          <w:color w:val="000000" w:themeColor="text1"/>
          <w:sz w:val="18"/>
          <w:szCs w:val="18"/>
        </w:rPr>
        <w:t xml:space="preserve"> Mitarbeiter auf einer Fläche von 33 Hektar. </w:t>
      </w:r>
      <w:r w:rsidRPr="282D91D9">
        <w:rPr>
          <w:rFonts w:ascii="Lucida Sans Unicode" w:eastAsia="Lucida Sans Unicode" w:hAnsi="Lucida Sans Unicode" w:cs="Lucida Sans Unicode"/>
          <w:color w:val="000000" w:themeColor="text1"/>
          <w:sz w:val="18"/>
          <w:szCs w:val="18"/>
        </w:rPr>
        <w:t>Die Produkte gehen in die Herstellung von Pflegeartikeln, Reifen und Gummi</w:t>
      </w:r>
      <w:r>
        <w:rPr>
          <w:rFonts w:ascii="Lucida Sans Unicode" w:eastAsia="Lucida Sans Unicode" w:hAnsi="Lucida Sans Unicode" w:cs="Lucida Sans Unicode"/>
          <w:color w:val="000000" w:themeColor="text1"/>
          <w:sz w:val="18"/>
          <w:szCs w:val="18"/>
        </w:rPr>
        <w:t>-A</w:t>
      </w:r>
      <w:r w:rsidRPr="282D91D9">
        <w:rPr>
          <w:rFonts w:ascii="Lucida Sans Unicode" w:eastAsia="Lucida Sans Unicode" w:hAnsi="Lucida Sans Unicode" w:cs="Lucida Sans Unicode"/>
          <w:color w:val="000000" w:themeColor="text1"/>
          <w:sz w:val="18"/>
          <w:szCs w:val="18"/>
        </w:rPr>
        <w:t>rtikeln, Papier, Farben und Lacken sowie in die Futtermittelindustrie und Arzneimittelsynthese.</w:t>
      </w:r>
    </w:p>
    <w:p w14:paraId="0D099BAE" w14:textId="7FCFC265" w:rsidR="00F526ED" w:rsidRPr="00F526ED" w:rsidRDefault="00F526ED" w:rsidP="00F526ED">
      <w:pPr>
        <w:autoSpaceDE w:val="0"/>
        <w:autoSpaceDN w:val="0"/>
        <w:adjustRightInd w:val="0"/>
        <w:spacing w:line="220" w:lineRule="exact"/>
        <w:rPr>
          <w:rFonts w:cs="Lucida Sans Unicode"/>
          <w:b/>
          <w:bCs/>
          <w:sz w:val="18"/>
          <w:szCs w:val="18"/>
        </w:rPr>
      </w:pPr>
      <w:r>
        <w:rPr>
          <w:rFonts w:cs="Lucida Sans Unicode"/>
          <w:b/>
          <w:bCs/>
          <w:sz w:val="18"/>
          <w:szCs w:val="18"/>
        </w:rPr>
        <w:t>Rechtlicher Hinweis</w:t>
      </w:r>
      <w:r>
        <w:rPr>
          <w:rFonts w:cs="Lucida Sans Unicode"/>
          <w:b/>
          <w:bCs/>
          <w:sz w:val="18"/>
          <w:szCs w:val="18"/>
        </w:rPr>
        <w:br/>
      </w:r>
      <w:r w:rsidRPr="00EA6508">
        <w:rPr>
          <w:rFonts w:cs="Lucida Sans Unicode"/>
          <w:bCs/>
          <w:sz w:val="18"/>
          <w:szCs w:val="18"/>
        </w:rPr>
        <w:t>Soweit wir in dieser Pressemitteilung Prognosen oder Erwartungen äußern oder unsere Aussagen die Zukunft betreffen, können diese Prognosen, Erwartungen oder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p w14:paraId="4166BC4D" w14:textId="77777777" w:rsidR="00F526ED" w:rsidRPr="005E2B93" w:rsidRDefault="00F526ED" w:rsidP="005E2B93"/>
    <w:sectPr w:rsidR="00F526ED" w:rsidRPr="005E2B93" w:rsidSect="005E2B93">
      <w:headerReference w:type="even" r:id="rId19"/>
      <w:headerReference w:type="default" r:id="rId20"/>
      <w:footerReference w:type="even" r:id="rId21"/>
      <w:headerReference w:type="first" r:id="rId22"/>
      <w:type w:val="continuous"/>
      <w:pgSz w:w="11906" w:h="16838" w:code="9"/>
      <w:pgMar w:top="2552" w:right="3402" w:bottom="851" w:left="1361" w:header="794"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88DFD" w14:textId="77777777" w:rsidR="000643C1" w:rsidRDefault="000643C1" w:rsidP="00396063">
      <w:pPr>
        <w:spacing w:after="0" w:line="240" w:lineRule="auto"/>
      </w:pPr>
      <w:r>
        <w:separator/>
      </w:r>
    </w:p>
    <w:p w14:paraId="3E6C0597" w14:textId="77777777" w:rsidR="000643C1" w:rsidRDefault="000643C1"/>
    <w:p w14:paraId="511F5429" w14:textId="77777777" w:rsidR="000643C1" w:rsidRDefault="000643C1"/>
  </w:endnote>
  <w:endnote w:type="continuationSeparator" w:id="0">
    <w:p w14:paraId="432C2347" w14:textId="77777777" w:rsidR="000643C1" w:rsidRDefault="000643C1" w:rsidP="00396063">
      <w:pPr>
        <w:spacing w:after="0" w:line="240" w:lineRule="auto"/>
      </w:pPr>
      <w:r>
        <w:continuationSeparator/>
      </w:r>
    </w:p>
    <w:p w14:paraId="0F522CFE" w14:textId="77777777" w:rsidR="000643C1" w:rsidRDefault="000643C1"/>
    <w:p w14:paraId="5E94C9B7" w14:textId="77777777" w:rsidR="000643C1" w:rsidRDefault="00064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tka Small">
    <w:panose1 w:val="00000000000000000000"/>
    <w:charset w:val="00"/>
    <w:family w:val="auto"/>
    <w:pitch w:val="variable"/>
    <w:sig w:usb0="A00002EF" w:usb1="4000204B" w:usb2="00000000" w:usb3="00000000" w:csb0="0000019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CCF7" w14:textId="77777777" w:rsidR="005E2B93" w:rsidRPr="005E2B93" w:rsidRDefault="005E2B93">
    <w:pPr>
      <w:pStyle w:val="Fuzeile"/>
    </w:pPr>
  </w:p>
  <w:p w14:paraId="36820A64" w14:textId="77777777" w:rsidR="005E2B93" w:rsidRPr="005E2B93" w:rsidRDefault="005E2B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B6549" w14:textId="77777777" w:rsidR="000643C1" w:rsidRDefault="000643C1" w:rsidP="00396063">
      <w:pPr>
        <w:spacing w:after="0" w:line="240" w:lineRule="auto"/>
      </w:pPr>
      <w:r>
        <w:separator/>
      </w:r>
    </w:p>
    <w:p w14:paraId="0AB99D4E" w14:textId="77777777" w:rsidR="000643C1" w:rsidRDefault="000643C1"/>
    <w:p w14:paraId="0DD46F83" w14:textId="77777777" w:rsidR="000643C1" w:rsidRDefault="000643C1"/>
  </w:footnote>
  <w:footnote w:type="continuationSeparator" w:id="0">
    <w:p w14:paraId="470A7040" w14:textId="77777777" w:rsidR="000643C1" w:rsidRDefault="000643C1" w:rsidP="00396063">
      <w:pPr>
        <w:spacing w:after="0" w:line="240" w:lineRule="auto"/>
      </w:pPr>
      <w:r>
        <w:continuationSeparator/>
      </w:r>
    </w:p>
    <w:p w14:paraId="768122F6" w14:textId="77777777" w:rsidR="000643C1" w:rsidRDefault="000643C1"/>
    <w:p w14:paraId="53271DCB" w14:textId="77777777" w:rsidR="000643C1" w:rsidRDefault="000643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6E283" w14:textId="77777777" w:rsidR="005E2B93" w:rsidRPr="005E2B93" w:rsidRDefault="005E2B93">
    <w:pPr>
      <w:pStyle w:val="Kopfzeile"/>
    </w:pPr>
  </w:p>
  <w:p w14:paraId="589C907C" w14:textId="77777777" w:rsidR="005E2B93" w:rsidRPr="005E2B93" w:rsidRDefault="005E2B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Evonik-blank"/>
      <w:tblpPr w:rightFromText="170" w:topFromText="255" w:bottomFromText="85" w:tblpYSpec="bottom"/>
      <w:tblOverlap w:val="never"/>
      <w:tblW w:w="0" w:type="auto"/>
      <w:tblLook w:val="0600" w:firstRow="0" w:lastRow="0" w:firstColumn="0" w:lastColumn="0" w:noHBand="1" w:noVBand="1"/>
    </w:tblPr>
    <w:tblGrid>
      <w:gridCol w:w="7143"/>
    </w:tblGrid>
    <w:tr w:rsidR="005E2B93" w:rsidRPr="005E2B93" w14:paraId="5DF7695D" w14:textId="77777777" w:rsidTr="009B4BDF">
      <w:trPr>
        <w:trHeight w:val="255"/>
      </w:trPr>
      <w:tc>
        <w:tcPr>
          <w:tcW w:w="7143" w:type="dxa"/>
        </w:tcPr>
        <w:p w14:paraId="3802C975" w14:textId="77777777" w:rsidR="005E2B93" w:rsidRPr="005E2B93" w:rsidRDefault="009F39DA" w:rsidP="00E55FA0">
          <w:pPr>
            <w:pStyle w:val="PageNumbering"/>
          </w:pPr>
          <w:sdt>
            <w:sdtPr>
              <w:rPr>
                <w:rStyle w:val="PageNumberingChar"/>
              </w:rPr>
              <w:alias w:val="PageNumber"/>
              <w:tag w:val="5defc60c-588d-4b7f-bb3d-4edc6da232cf"/>
              <w:id w:val="492686533"/>
              <w15:appearance w15:val="hidden"/>
            </w:sdtPr>
            <w:sdtEndPr>
              <w:rPr>
                <w:rStyle w:val="PageNumberingChar"/>
              </w:rPr>
            </w:sdtEndPr>
            <w:sdtContent>
              <w:r w:rsidR="005E2B93" w:rsidRPr="005E2B93">
                <w:rPr>
                  <w:rStyle w:val="PageNumberingChar"/>
                </w:rPr>
                <w:t>Seite</w:t>
              </w:r>
              <w:r w:rsidR="005E2B93" w:rsidRPr="005E2B93">
                <w:t xml:space="preserve"> </w:t>
              </w:r>
            </w:sdtContent>
          </w:sdt>
          <w:r w:rsidR="005E2B93" w:rsidRPr="005E2B93">
            <w:fldChar w:fldCharType="begin"/>
          </w:r>
          <w:r w:rsidR="005E2B93" w:rsidRPr="005E2B93">
            <w:instrText xml:space="preserve"> PAGE </w:instrText>
          </w:r>
          <w:r w:rsidR="005E2B93" w:rsidRPr="005E2B93">
            <w:fldChar w:fldCharType="separate"/>
          </w:r>
          <w:r w:rsidR="005E2B93" w:rsidRPr="005E2B93">
            <w:t>2</w:t>
          </w:r>
          <w:r w:rsidR="005E2B93" w:rsidRPr="005E2B93">
            <w:fldChar w:fldCharType="end"/>
          </w:r>
          <w:r w:rsidR="005E2B93" w:rsidRPr="005E2B93">
            <w:t xml:space="preserve"> </w:t>
          </w:r>
          <w:sdt>
            <w:sdtPr>
              <w:rPr>
                <w:rStyle w:val="PageNumberingChar"/>
              </w:rPr>
              <w:alias w:val="PageOf"/>
              <w:tag w:val="eaad0f91-fe52-44a6-a771-79a3e7ba74dd"/>
              <w:id w:val="-164554375"/>
              <w15:appearance w15:val="hidden"/>
            </w:sdtPr>
            <w:sdtEndPr>
              <w:rPr>
                <w:rStyle w:val="PageNumberingChar"/>
              </w:rPr>
            </w:sdtEndPr>
            <w:sdtContent>
              <w:r w:rsidR="005E2B93" w:rsidRPr="005E2B93">
                <w:rPr>
                  <w:rStyle w:val="PageNumberingChar"/>
                </w:rPr>
                <w:t>von</w:t>
              </w:r>
              <w:r w:rsidR="005E2B93" w:rsidRPr="005E2B93">
                <w:t xml:space="preserve"> </w:t>
              </w:r>
            </w:sdtContent>
          </w:sdt>
          <w:r w:rsidR="005E2B93" w:rsidRPr="005E2B93">
            <w:fldChar w:fldCharType="begin"/>
          </w:r>
          <w:r w:rsidR="005E2B93" w:rsidRPr="005E2B93">
            <w:instrText xml:space="preserve"> NUMPAGES  </w:instrText>
          </w:r>
          <w:r w:rsidR="005E2B93" w:rsidRPr="005E2B93">
            <w:fldChar w:fldCharType="separate"/>
          </w:r>
          <w:r w:rsidR="005E2B93" w:rsidRPr="005E2B93">
            <w:t>2</w:t>
          </w:r>
          <w:r w:rsidR="005E2B93" w:rsidRPr="005E2B93">
            <w:fldChar w:fldCharType="end"/>
          </w:r>
        </w:p>
      </w:tc>
    </w:tr>
  </w:tbl>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94"/>
      <w:gridCol w:w="425"/>
      <w:gridCol w:w="2948"/>
    </w:tblGrid>
    <w:tr w:rsidR="005E2B93" w:rsidRPr="005E2B93" w14:paraId="6BDACC81" w14:textId="77777777" w:rsidTr="009B4BDF">
      <w:trPr>
        <w:trHeight w:val="85"/>
      </w:trPr>
      <w:tc>
        <w:tcPr>
          <w:tcW w:w="6294" w:type="dxa"/>
        </w:tcPr>
        <w:p w14:paraId="77920925" w14:textId="77777777" w:rsidR="005E2B93" w:rsidRPr="005E2B93" w:rsidRDefault="005E2B93" w:rsidP="00026A8A">
          <w:pPr>
            <w:pStyle w:val="Transparent1ptPlaceholder"/>
          </w:pPr>
        </w:p>
      </w:tc>
      <w:tc>
        <w:tcPr>
          <w:tcW w:w="425" w:type="dxa"/>
        </w:tcPr>
        <w:p w14:paraId="3875D404" w14:textId="77777777" w:rsidR="005E2B93" w:rsidRPr="005E2B93" w:rsidRDefault="005E2B93" w:rsidP="00026A8A">
          <w:pPr>
            <w:pStyle w:val="Transparent1ptPlaceholder"/>
          </w:pPr>
        </w:p>
      </w:tc>
      <w:tc>
        <w:tcPr>
          <w:tcW w:w="2948" w:type="dxa"/>
          <w:vMerge w:val="restart"/>
          <w:vAlign w:val="bottom"/>
        </w:tcPr>
        <w:p w14:paraId="1B5375CC" w14:textId="77777777" w:rsidR="005E2B93" w:rsidRPr="005E2B93" w:rsidRDefault="005E2B93" w:rsidP="00026A8A">
          <w:pPr>
            <w:pStyle w:val="Transparent1ptPlaceholder"/>
          </w:pPr>
          <w:r w:rsidRPr="005E2B93">
            <w:rPr>
              <w:b/>
              <w:bCs/>
              <w:noProof/>
            </w:rPr>
            <w:drawing>
              <wp:anchor distT="0" distB="0" distL="0" distR="0" simplePos="0" relativeHeight="251658240" behindDoc="0" locked="0" layoutInCell="1" allowOverlap="1" wp14:anchorId="393B579C" wp14:editId="349CE087">
                <wp:simplePos x="0" y="0"/>
                <wp:positionH relativeFrom="column">
                  <wp:posOffset>0</wp:posOffset>
                </wp:positionH>
                <wp:positionV relativeFrom="page">
                  <wp:posOffset>0</wp:posOffset>
                </wp:positionV>
                <wp:extent cx="1872000" cy="504000"/>
                <wp:effectExtent l="0" t="0" r="0" b="0"/>
                <wp:wrapSquare wrapText="bothSides"/>
                <wp:docPr id="1616841667" name="Header - Logo colorful" descr="4d6d0b62-a9a8-4b23-8147-11b3f03a41cd"/>
                <wp:cNvGraphicFramePr>
                  <a:graphicFrameLocks xmlns:a="http://schemas.openxmlformats.org/drawingml/2006/main" noSelect="1" noChangeAspect="1"/>
                </wp:cNvGraphicFramePr>
                <a:graphic xmlns:a="http://schemas.openxmlformats.org/drawingml/2006/main">
                  <a:graphicData uri="http://schemas.openxmlformats.org/drawingml/2006/picture">
                    <pic:pic xmlns:pic="http://schemas.openxmlformats.org/drawingml/2006/picture">
                      <pic:nvPicPr>
                        <pic:cNvPr id="1" name="Header - Logo colorful" descr="4d6d0b62-a9a8-4b23-8147-11b3f03a41cd"/>
                        <pic:cNvPicPr>
                          <a:picLocks noChangeAspect="1"/>
                        </pic:cNvPicPr>
                      </pic:nvPicPr>
                      <pic:blipFill>
                        <a:blip r:embed="rId1" cstate="email">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2000" cy="504000"/>
                        </a:xfrm>
                        <a:prstGeom prst="rect">
                          <a:avLst/>
                        </a:prstGeom>
                      </pic:spPr>
                    </pic:pic>
                  </a:graphicData>
                </a:graphic>
                <wp14:sizeRelH relativeFrom="margin">
                  <wp14:pctWidth>0</wp14:pctWidth>
                </wp14:sizeRelH>
                <wp14:sizeRelV relativeFrom="margin">
                  <wp14:pctHeight>0</wp14:pctHeight>
                </wp14:sizeRelV>
              </wp:anchor>
            </w:drawing>
          </w:r>
        </w:p>
      </w:tc>
    </w:tr>
    <w:tr w:rsidR="005E2B93" w:rsidRPr="005E2B93" w14:paraId="5B7FA933" w14:textId="77777777" w:rsidTr="009B4BDF">
      <w:trPr>
        <w:trHeight w:val="255"/>
      </w:trPr>
      <w:tc>
        <w:tcPr>
          <w:tcW w:w="6294" w:type="dxa"/>
        </w:tcPr>
        <w:sdt>
          <w:sdtPr>
            <w:alias w:val="DocumentTypePM"/>
            <w:tag w:val="7b2eb2c1-723b-4ec5-9c17-b501cc4eabc8"/>
            <w:id w:val="502405894"/>
            <w15:appearance w15:val="hidden"/>
          </w:sdtPr>
          <w:sdtEndPr/>
          <w:sdtContent>
            <w:p w14:paraId="43E44FF3" w14:textId="77777777" w:rsidR="005E2B93" w:rsidRPr="005E2B93" w:rsidRDefault="005E2B93">
              <w:pPr>
                <w:pStyle w:val="DocumentType"/>
              </w:pPr>
              <w:r w:rsidRPr="005E2B93">
                <w:t>Pressemitteilung</w:t>
              </w:r>
            </w:p>
          </w:sdtContent>
        </w:sdt>
      </w:tc>
      <w:tc>
        <w:tcPr>
          <w:tcW w:w="425" w:type="dxa"/>
        </w:tcPr>
        <w:p w14:paraId="28DBE416" w14:textId="77777777" w:rsidR="005E2B93" w:rsidRPr="005E2B93" w:rsidRDefault="005E2B93" w:rsidP="00026A8A">
          <w:pPr>
            <w:pStyle w:val="DocumentType"/>
          </w:pPr>
        </w:p>
      </w:tc>
      <w:tc>
        <w:tcPr>
          <w:tcW w:w="2948" w:type="dxa"/>
          <w:vMerge/>
        </w:tcPr>
        <w:p w14:paraId="16C9EC6C" w14:textId="77777777" w:rsidR="005E2B93" w:rsidRPr="005E2B93" w:rsidRDefault="005E2B93" w:rsidP="00026A8A"/>
      </w:tc>
    </w:tr>
    <w:tr w:rsidR="005E2B93" w:rsidRPr="005E2B93" w14:paraId="0E15E2F2" w14:textId="77777777" w:rsidTr="009B4BDF">
      <w:trPr>
        <w:trHeight w:val="374"/>
      </w:trPr>
      <w:tc>
        <w:tcPr>
          <w:tcW w:w="6294" w:type="dxa"/>
          <w:vAlign w:val="bottom"/>
        </w:tcPr>
        <w:p w14:paraId="4B8AEBAF" w14:textId="77777777" w:rsidR="005E2B93" w:rsidRPr="005E2B93" w:rsidRDefault="005E2B93" w:rsidP="00026A8A">
          <w:pPr>
            <w:pStyle w:val="KeinLeerraum"/>
          </w:pPr>
        </w:p>
      </w:tc>
      <w:tc>
        <w:tcPr>
          <w:tcW w:w="425" w:type="dxa"/>
          <w:vAlign w:val="bottom"/>
        </w:tcPr>
        <w:p w14:paraId="2B807077" w14:textId="77777777" w:rsidR="005E2B93" w:rsidRPr="005E2B93" w:rsidRDefault="005E2B93" w:rsidP="00026A8A">
          <w:pPr>
            <w:rPr>
              <w:noProof/>
              <w:lang w:eastAsia="en-US"/>
            </w:rPr>
          </w:pPr>
        </w:p>
      </w:tc>
      <w:tc>
        <w:tcPr>
          <w:tcW w:w="2948" w:type="dxa"/>
          <w:vMerge/>
        </w:tcPr>
        <w:p w14:paraId="7967618A" w14:textId="77777777" w:rsidR="005E2B93" w:rsidRPr="005E2B93" w:rsidRDefault="005E2B93" w:rsidP="00026A8A"/>
      </w:tc>
    </w:tr>
  </w:tbl>
  <w:p w14:paraId="78B02278" w14:textId="77777777" w:rsidR="005E2B93" w:rsidRPr="005E2B93" w:rsidRDefault="005E2B93" w:rsidP="005154C8">
    <w:r w:rsidRPr="005E2B93">
      <w:rPr>
        <w:b/>
        <w:bCs/>
        <w:noProof/>
        <w:color w:val="FFFFFF" w:themeColor="background1"/>
        <w:sz w:val="2"/>
        <w:szCs w:val="2"/>
        <w14:textFill>
          <w14:noFill/>
        </w14:textFill>
      </w:rPr>
      <mc:AlternateContent>
        <mc:Choice Requires="wps">
          <w:drawing>
            <wp:anchor distT="0" distB="0" distL="114300" distR="114300" simplePos="0" relativeHeight="251658242" behindDoc="0" locked="0" layoutInCell="1" allowOverlap="1" wp14:anchorId="015E6141" wp14:editId="1CC5B5A9">
              <wp:simplePos x="0" y="0"/>
              <wp:positionH relativeFrom="page">
                <wp:posOffset>107950</wp:posOffset>
              </wp:positionH>
              <wp:positionV relativeFrom="page">
                <wp:posOffset>3780790</wp:posOffset>
              </wp:positionV>
              <wp:extent cx="540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4000" cy="0"/>
                      </a:xfrm>
                      <a:prstGeom prst="line">
                        <a:avLst/>
                      </a:prstGeom>
                      <a:noFill/>
                      <a:ln w="6350" cap="flat" cmpd="sng" algn="ctr">
                        <a:solidFill>
                          <a:srgbClr val="991D85"/>
                        </a:solidFill>
                        <a:tailEnd type="none"/>
                      </a:ln>
                      <a:effectLst/>
                    </wps:spPr>
                    <wps:bodyPr/>
                  </wps:wsp>
                </a:graphicData>
              </a:graphic>
              <wp14:sizeRelH relativeFrom="margin">
                <wp14:pctWidth>0</wp14:pctWidth>
              </wp14:sizeRelH>
            </wp:anchor>
          </w:drawing>
        </mc:Choice>
        <mc:Fallback>
          <w:pict>
            <v:line w14:anchorId="50C5AF0A" id="Straight Connector 3" o:spid="_x0000_s1026" style="position:absolute;flip:y;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97.7pt" to="12.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" strokecolor="#991d85"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Evonik-blank"/>
      <w:tblpPr w:rightFromText="170" w:topFromText="255" w:bottomFromText="85" w:tblpYSpec="bottom"/>
      <w:tblOverlap w:val="never"/>
      <w:tblW w:w="0" w:type="auto"/>
      <w:tblLook w:val="0600" w:firstRow="0" w:lastRow="0" w:firstColumn="0" w:lastColumn="0" w:noHBand="1" w:noVBand="1"/>
    </w:tblPr>
    <w:tblGrid>
      <w:gridCol w:w="7143"/>
    </w:tblGrid>
    <w:tr w:rsidR="005E2B93" w:rsidRPr="005E2B93" w14:paraId="6A504C06" w14:textId="77777777" w:rsidTr="009B4BDF">
      <w:trPr>
        <w:trHeight w:val="255"/>
      </w:trPr>
      <w:tc>
        <w:tcPr>
          <w:tcW w:w="7143" w:type="dxa"/>
        </w:tcPr>
        <w:p w14:paraId="59CEB706" w14:textId="3361965E" w:rsidR="005E2B93" w:rsidRPr="005E2B93" w:rsidRDefault="009F39DA" w:rsidP="00B86405">
          <w:pPr>
            <w:pStyle w:val="PageNumbering"/>
          </w:pPr>
          <w:sdt>
            <w:sdtPr>
              <w:alias w:val="PageNumber"/>
              <w:tag w:val="57412378-ac0e-499d-9a47-b0ec04267fd4"/>
              <w:id w:val="1804885164"/>
              <w15:appearance w15:val="hidden"/>
            </w:sdtPr>
            <w:sdtEndPr/>
            <w:sdtContent>
              <w:r w:rsidR="005E2B93" w:rsidRPr="005E2B93">
                <w:t xml:space="preserve">Seite </w:t>
              </w:r>
            </w:sdtContent>
          </w:sdt>
          <w:r w:rsidR="005E2B93" w:rsidRPr="005E2B93">
            <w:fldChar w:fldCharType="begin"/>
          </w:r>
          <w:r w:rsidR="005E2B93" w:rsidRPr="005E2B93">
            <w:instrText xml:space="preserve"> PAGE </w:instrText>
          </w:r>
          <w:r w:rsidR="005E2B93" w:rsidRPr="005E2B93">
            <w:fldChar w:fldCharType="separate"/>
          </w:r>
          <w:r w:rsidR="005E2B93" w:rsidRPr="005E2B93">
            <w:t>1</w:t>
          </w:r>
          <w:r w:rsidR="005E2B93" w:rsidRPr="005E2B93">
            <w:fldChar w:fldCharType="end"/>
          </w:r>
          <w:r w:rsidR="005E2B93" w:rsidRPr="005E2B93">
            <w:t xml:space="preserve"> </w:t>
          </w:r>
          <w:sdt>
            <w:sdtPr>
              <w:rPr>
                <w:rStyle w:val="PageNumberingChar"/>
              </w:rPr>
              <w:alias w:val="PageOf"/>
              <w:tag w:val="19e2e1e6-640d-4e82-a62b-28fc0bc39fb9"/>
              <w:id w:val="-106810431"/>
            </w:sdtPr>
            <w:sdtEndPr>
              <w:rPr>
                <w:rStyle w:val="PageNumberingChar"/>
              </w:rPr>
            </w:sdtEndPr>
            <w:sdtContent>
              <w:r w:rsidR="005E2B93" w:rsidRPr="005E2B93">
                <w:rPr>
                  <w:rStyle w:val="PageNumberingChar"/>
                </w:rPr>
                <w:t>von</w:t>
              </w:r>
              <w:r w:rsidR="005E2B93" w:rsidRPr="005E2B93">
                <w:t xml:space="preserve"> </w:t>
              </w:r>
            </w:sdtContent>
          </w:sdt>
          <w:r w:rsidR="005E2B93" w:rsidRPr="005E2B93">
            <w:fldChar w:fldCharType="begin"/>
          </w:r>
          <w:r w:rsidR="005E2B93" w:rsidRPr="005E2B93">
            <w:instrText xml:space="preserve"> NUMPAGES  </w:instrText>
          </w:r>
          <w:r w:rsidR="005E2B93" w:rsidRPr="005E2B93">
            <w:fldChar w:fldCharType="separate"/>
          </w:r>
          <w:r w:rsidR="005E2B93" w:rsidRPr="005E2B93">
            <w:t>1</w:t>
          </w:r>
          <w:r w:rsidR="005E2B93" w:rsidRPr="005E2B93">
            <w:fldChar w:fldCharType="end"/>
          </w:r>
        </w:p>
      </w:tc>
    </w:tr>
  </w:tbl>
  <w:tbl>
    <w:tblPr>
      <w:tblStyle w:val="Evonik-blank"/>
      <w:tblpPr w:horzAnchor="page" w:tblpX="8971" w:tblpYSpec="bottom"/>
      <w:tblW w:w="2722" w:type="dxa"/>
      <w:tblLayout w:type="fixed"/>
      <w:tblLook w:val="0600" w:firstRow="0" w:lastRow="0" w:firstColumn="0" w:lastColumn="0" w:noHBand="1" w:noVBand="1"/>
    </w:tblPr>
    <w:tblGrid>
      <w:gridCol w:w="2722"/>
    </w:tblGrid>
    <w:tr w:rsidR="005E2B93" w:rsidRPr="005E2B93" w14:paraId="749079FA" w14:textId="77777777" w:rsidTr="009B4BDF">
      <w:trPr>
        <w:trHeight w:val="3402"/>
      </w:trPr>
      <w:tc>
        <w:tcPr>
          <w:tcW w:w="2722" w:type="dxa"/>
          <w:noWrap/>
          <w:vAlign w:val="bottom"/>
        </w:tcPr>
        <w:sdt>
          <w:sdtPr>
            <w:rPr>
              <w:rStyle w:val="InfoChar"/>
            </w:rPr>
            <w:alias w:val="Footer"/>
            <w:tag w:val="bca1db8e-07b7-4e13-a321-c1b4a745148b"/>
            <w:id w:val="298584120"/>
            <w15:appearance w15:val="hidden"/>
          </w:sdtPr>
          <w:sdtEndPr>
            <w:rPr>
              <w:rStyle w:val="InfoChar"/>
            </w:rPr>
          </w:sdtEndPr>
          <w:sdtContent>
            <w:p w14:paraId="25818322" w14:textId="77777777" w:rsidR="005E2B93" w:rsidRPr="005E2B93" w:rsidRDefault="005E2B93">
              <w:pPr>
                <w:pStyle w:val="Info"/>
                <w:framePr w:wrap="auto" w:vAnchor="margin" w:hAnchor="text" w:xAlign="left" w:yAlign="inline"/>
              </w:pPr>
              <w:r w:rsidRPr="005E2B93">
                <w:rPr>
                  <w:rStyle w:val="InfoChar"/>
                  <w:b/>
                </w:rPr>
                <w:t>Evonik Industries AG</w:t>
              </w:r>
              <w:r w:rsidRPr="005E2B93">
                <w:rPr>
                  <w:rStyle w:val="InfoChar"/>
                </w:rPr>
                <w:br/>
                <w:t xml:space="preserve">Rellinghauser Straße 1-11 </w:t>
              </w:r>
              <w:r w:rsidRPr="005E2B93">
                <w:rPr>
                  <w:rStyle w:val="InfoChar"/>
                </w:rPr>
                <w:br/>
                <w:t>45128 Essen</w:t>
              </w:r>
              <w:r w:rsidRPr="005E2B93">
                <w:rPr>
                  <w:rStyle w:val="InfoChar"/>
                </w:rPr>
                <w:br/>
                <w:t>Telefon +49 201 177-01</w:t>
              </w:r>
              <w:r w:rsidRPr="005E2B93">
                <w:rPr>
                  <w:rStyle w:val="InfoChar"/>
                </w:rPr>
                <w:br/>
                <w:t>Telefax +49 201 177-3475</w:t>
              </w:r>
              <w:r w:rsidRPr="005E2B93">
                <w:rPr>
                  <w:rStyle w:val="InfoChar"/>
                </w:rPr>
                <w:br/>
                <w:t>www.evonik.de</w:t>
              </w:r>
              <w:r w:rsidRPr="005E2B93">
                <w:rPr>
                  <w:rStyle w:val="InfoChar"/>
                </w:rPr>
                <w:br/>
              </w:r>
              <w:r w:rsidRPr="005E2B93">
                <w:rPr>
                  <w:rStyle w:val="InfoChar"/>
                </w:rPr>
                <w:br/>
              </w:r>
              <w:r w:rsidRPr="005E2B93">
                <w:rPr>
                  <w:rStyle w:val="InfoChar"/>
                  <w:b/>
                </w:rPr>
                <w:t>Aufsichtsrat</w:t>
              </w:r>
              <w:r w:rsidRPr="005E2B93">
                <w:rPr>
                  <w:rStyle w:val="InfoChar"/>
                </w:rPr>
                <w:br/>
                <w:t>Bernd Tönjes</w:t>
              </w:r>
              <w:r w:rsidRPr="005E2B93">
                <w:rPr>
                  <w:rStyle w:val="InfoChar"/>
                </w:rPr>
                <w:br/>
              </w:r>
              <w:r w:rsidRPr="005E2B93">
                <w:rPr>
                  <w:rStyle w:val="InfoChar"/>
                  <w:b/>
                </w:rPr>
                <w:t>Vorstand</w:t>
              </w:r>
              <w:r w:rsidRPr="005E2B93">
                <w:rPr>
                  <w:rStyle w:val="InfoChar"/>
                </w:rPr>
                <w:br/>
                <w:t>Christian Kullmann</w:t>
              </w:r>
              <w:r w:rsidRPr="005E2B93">
                <w:rPr>
                  <w:rStyle w:val="InfoChar"/>
                </w:rPr>
                <w:br/>
                <w:t>Lauren Kjeldsen</w:t>
              </w:r>
              <w:r w:rsidRPr="005E2B93">
                <w:rPr>
                  <w:rStyle w:val="InfoChar"/>
                </w:rPr>
                <w:br/>
                <w:t>Dr. Claudine Mollenkopf</w:t>
              </w:r>
              <w:r w:rsidRPr="005E2B93">
                <w:rPr>
                  <w:rStyle w:val="InfoChar"/>
                </w:rPr>
                <w:br/>
                <w:t>Maike Schuh</w:t>
              </w:r>
              <w:r w:rsidRPr="005E2B93">
                <w:rPr>
                  <w:rStyle w:val="InfoChar"/>
                </w:rPr>
                <w:br/>
                <w:t>Thomas Wessel</w:t>
              </w:r>
              <w:r w:rsidRPr="005E2B93">
                <w:rPr>
                  <w:rStyle w:val="InfoChar"/>
                </w:rPr>
                <w:br/>
              </w:r>
              <w:r w:rsidRPr="005E2B93">
                <w:rPr>
                  <w:rStyle w:val="InfoChar"/>
                </w:rPr>
                <w:br/>
                <w:t>Sitz der Gesellschaft: Essen</w:t>
              </w:r>
              <w:r w:rsidRPr="005E2B93">
                <w:rPr>
                  <w:rStyle w:val="InfoChar"/>
                </w:rPr>
                <w:br/>
                <w:t>Registergericht: Amtsgericht Essen</w:t>
              </w:r>
              <w:r w:rsidRPr="005E2B93">
                <w:rPr>
                  <w:rStyle w:val="InfoChar"/>
                </w:rPr>
                <w:br/>
                <w:t>Handelsregister B 19474</w:t>
              </w:r>
            </w:p>
          </w:sdtContent>
        </w:sdt>
      </w:tc>
    </w:tr>
  </w:tbl>
  <w:tbl>
    <w:tblPr>
      <w:tblStyle w:val="Tabellenraster"/>
      <w:tblpPr w:vertAnchor="page" w:horzAnchor="page" w:tblpX="9118" w:tblpY="2723"/>
      <w:tblW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tblGrid>
    <w:tr w:rsidR="005E2B93" w:rsidRPr="005E2B93" w14:paraId="5AFCE6F5" w14:textId="77777777" w:rsidTr="00F526ED">
      <w:trPr>
        <w:trHeight w:val="255"/>
      </w:trPr>
      <w:tc>
        <w:tcPr>
          <w:tcW w:w="2552" w:type="dxa"/>
        </w:tcPr>
        <w:bookmarkStart w:id="0" w:name="_Hlk131159279" w:displacedByCustomXml="next"/>
        <w:sdt>
          <w:sdtPr>
            <w:rPr>
              <w:sz w:val="18"/>
            </w:rPr>
            <w:tag w:val="mioDate"/>
            <w:id w:val="400725599"/>
            <w:placeholder>
              <w:docPart w:val="0E82E2A7916F4360B422F6B0EB6065F7"/>
            </w:placeholder>
            <w:date w:fullDate="2025-09-03T00:00:00Z">
              <w:dateFormat w:val="dd.MM.yyyy"/>
              <w:lid w:val="de-DE"/>
              <w:storeMappedDataAs w:val="dateTime"/>
              <w:calendar w:val="gregorian"/>
            </w:date>
          </w:sdtPr>
          <w:sdtEndPr/>
          <w:sdtContent>
            <w:p w14:paraId="02C1AC55" w14:textId="0ADCB45F" w:rsidR="005E2B93" w:rsidRPr="008D0E7D" w:rsidRDefault="008D0E7D" w:rsidP="008D0E7D">
              <w:pPr>
                <w:tabs>
                  <w:tab w:val="left" w:pos="6749"/>
                </w:tabs>
                <w:spacing w:line="215" w:lineRule="exact"/>
                <w:rPr>
                  <w:sz w:val="18"/>
                </w:rPr>
              </w:pPr>
              <w:r>
                <w:rPr>
                  <w:sz w:val="18"/>
                </w:rPr>
                <w:t>0</w:t>
              </w:r>
              <w:r w:rsidR="00FC6C6F">
                <w:rPr>
                  <w:sz w:val="18"/>
                </w:rPr>
                <w:t>3</w:t>
              </w:r>
              <w:r>
                <w:rPr>
                  <w:sz w:val="18"/>
                </w:rPr>
                <w:t>.09.2025</w:t>
              </w:r>
            </w:p>
          </w:sdtContent>
        </w:sdt>
      </w:tc>
    </w:tr>
    <w:tr w:rsidR="005E2B93" w:rsidRPr="005E2B93" w14:paraId="1C009E33" w14:textId="77777777" w:rsidTr="00F526ED">
      <w:trPr>
        <w:trHeight w:val="170"/>
      </w:trPr>
      <w:tc>
        <w:tcPr>
          <w:tcW w:w="2552" w:type="dxa"/>
        </w:tcPr>
        <w:p w14:paraId="33353A0C" w14:textId="77777777" w:rsidR="005E2B93" w:rsidRPr="005E2B93" w:rsidRDefault="005E2B93" w:rsidP="00F526ED">
          <w:pPr>
            <w:spacing w:line="170" w:lineRule="exact"/>
            <w:rPr>
              <w:sz w:val="13"/>
              <w:szCs w:val="13"/>
            </w:rPr>
          </w:pPr>
        </w:p>
      </w:tc>
    </w:tr>
    <w:tr w:rsidR="005E2B93" w:rsidRPr="009679F3" w14:paraId="4DFE4BDB" w14:textId="77777777" w:rsidTr="00F526ED">
      <w:trPr>
        <w:trHeight w:val="1021"/>
      </w:trPr>
      <w:tc>
        <w:tcPr>
          <w:tcW w:w="2552" w:type="dxa"/>
          <w:tcMar>
            <w:top w:w="68" w:type="dxa"/>
          </w:tcMar>
        </w:tcPr>
        <w:sdt>
          <w:sdtPr>
            <w:rPr>
              <w:rStyle w:val="InfoChar"/>
            </w:rPr>
            <w:alias w:val="ContactDetail"/>
            <w:tag w:val="64da3a01-5bcb-4041-9da0-737efa439639"/>
            <w:id w:val="1661739707"/>
            <w:placeholder>
              <w:docPart w:val="C95A6D78DB9D468FAD3B63F811045963"/>
            </w:placeholder>
            <w15:appearance w15:val="hidden"/>
          </w:sdtPr>
          <w:sdtEndPr>
            <w:rPr>
              <w:rStyle w:val="InfoChar"/>
            </w:rPr>
          </w:sdtEndPr>
          <w:sdtContent>
            <w:p w14:paraId="3BCB01BE" w14:textId="73F8B31F" w:rsidR="00297031" w:rsidRDefault="00297031" w:rsidP="00F526ED">
              <w:pPr>
                <w:pStyle w:val="Info"/>
                <w:framePr w:wrap="auto" w:vAnchor="margin" w:hAnchor="text" w:xAlign="left" w:yAlign="inline"/>
                <w:rPr>
                  <w:rStyle w:val="InfoChar"/>
                </w:rPr>
              </w:pPr>
            </w:p>
            <w:p w14:paraId="4334D5DB" w14:textId="77777777" w:rsidR="00C32871" w:rsidRDefault="005E2B93" w:rsidP="00F526ED">
              <w:pPr>
                <w:pStyle w:val="Info"/>
                <w:framePr w:wrap="auto" w:vAnchor="margin" w:hAnchor="text" w:xAlign="left" w:yAlign="inline"/>
                <w:rPr>
                  <w:rStyle w:val="InfoChar"/>
                </w:rPr>
              </w:pPr>
              <w:r w:rsidRPr="005E2B93">
                <w:rPr>
                  <w:rStyle w:val="InfoChar"/>
                  <w:b/>
                </w:rPr>
                <w:t>Lukas Kröger</w:t>
              </w:r>
              <w:r w:rsidRPr="005E2B93">
                <w:rPr>
                  <w:rStyle w:val="InfoChar"/>
                </w:rPr>
                <w:t xml:space="preserve"> </w:t>
              </w:r>
              <w:r w:rsidRPr="005E2B93">
                <w:rPr>
                  <w:rStyle w:val="InfoChar"/>
                </w:rPr>
                <w:br/>
                <w:t>Standortkommunikation</w:t>
              </w:r>
              <w:r w:rsidR="00C32871">
                <w:rPr>
                  <w:rStyle w:val="InfoChar"/>
                </w:rPr>
                <w:t xml:space="preserve"> Wesseling</w:t>
              </w:r>
              <w:r w:rsidRPr="005E2B93">
                <w:rPr>
                  <w:rStyle w:val="InfoChar"/>
                </w:rPr>
                <w:br/>
                <w:t>Telefon +49 2236 76 2660</w:t>
              </w:r>
            </w:p>
            <w:p w14:paraId="5EC1DB13" w14:textId="7F451549" w:rsidR="005E2B93" w:rsidRPr="009679F3" w:rsidRDefault="00C32871" w:rsidP="00F526ED">
              <w:pPr>
                <w:pStyle w:val="Info"/>
                <w:framePr w:wrap="auto" w:vAnchor="margin" w:hAnchor="text" w:xAlign="left" w:yAlign="inline"/>
                <w:rPr>
                  <w:lang w:val="fr-FR"/>
                </w:rPr>
              </w:pPr>
              <w:r w:rsidRPr="009679F3">
                <w:rPr>
                  <w:rStyle w:val="InfoChar"/>
                  <w:lang w:val="fr-FR"/>
                </w:rPr>
                <w:t>Mobil +49 172 2413272</w:t>
              </w:r>
              <w:r w:rsidR="005E2B93" w:rsidRPr="009679F3">
                <w:rPr>
                  <w:rStyle w:val="InfoChar"/>
                  <w:lang w:val="fr-FR"/>
                </w:rPr>
                <w:br/>
                <w:t>lukas.kroeger@evonik.com</w:t>
              </w:r>
            </w:p>
          </w:sdtContent>
        </w:sdt>
      </w:tc>
    </w:tr>
  </w:tbl>
  <w:bookmarkEnd w:id="0"/>
  <w:p w14:paraId="2FB0F63D" w14:textId="00850127" w:rsidR="005E2B93" w:rsidRPr="00F526ED" w:rsidRDefault="00F526ED" w:rsidP="00F526ED">
    <w:pPr>
      <w:pStyle w:val="Kopfzeile"/>
      <w:spacing w:after="1880"/>
      <w:rPr>
        <w:sz w:val="2"/>
        <w:szCs w:val="2"/>
      </w:rPr>
    </w:pPr>
    <w:r>
      <w:rPr>
        <w:noProof/>
      </w:rPr>
      <w:drawing>
        <wp:anchor distT="0" distB="0" distL="114300" distR="114300" simplePos="0" relativeHeight="251658243" behindDoc="0" locked="0" layoutInCell="1" allowOverlap="1" wp14:anchorId="10E92691" wp14:editId="5B7946CA">
          <wp:simplePos x="0" y="0"/>
          <wp:positionH relativeFrom="column">
            <wp:posOffset>24765</wp:posOffset>
          </wp:positionH>
          <wp:positionV relativeFrom="paragraph">
            <wp:posOffset>202565</wp:posOffset>
          </wp:positionV>
          <wp:extent cx="1296000" cy="187200"/>
          <wp:effectExtent l="0" t="0" r="0" b="3810"/>
          <wp:wrapNone/>
          <wp:docPr id="725237962"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58244" behindDoc="0" locked="0" layoutInCell="1" allowOverlap="1" wp14:anchorId="569DA379" wp14:editId="211367E2">
          <wp:simplePos x="0" y="0"/>
          <wp:positionH relativeFrom="column">
            <wp:posOffset>4272915</wp:posOffset>
          </wp:positionH>
          <wp:positionV relativeFrom="paragraph">
            <wp:posOffset>27305</wp:posOffset>
          </wp:positionV>
          <wp:extent cx="1871345" cy="499745"/>
          <wp:effectExtent l="0" t="0" r="0" b="0"/>
          <wp:wrapNone/>
          <wp:docPr id="1383487779" name="Grafik 1383487779" descr="Ein Bild, das Schrift, Grafiken, Logo,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Schrift, Grafiken, Logo, Text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499745"/>
                  </a:xfrm>
                  <a:prstGeom prst="rect">
                    <a:avLst/>
                  </a:prstGeom>
                  <a:noFill/>
                </pic:spPr>
              </pic:pic>
            </a:graphicData>
          </a:graphic>
        </wp:anchor>
      </w:drawing>
    </w:r>
    <w:r w:rsidR="005E2B93" w:rsidRPr="005E2B93">
      <w:rPr>
        <w:b w:val="0"/>
        <w:bCs w:val="0"/>
        <w:noProof/>
        <w:color w:val="FFFFFF" w:themeColor="background1"/>
        <w:sz w:val="2"/>
        <w:szCs w:val="2"/>
        <w14:textFill>
          <w14:noFill/>
        </w14:textFill>
      </w:rPr>
      <mc:AlternateContent>
        <mc:Choice Requires="wps">
          <w:drawing>
            <wp:anchor distT="0" distB="0" distL="114300" distR="114300" simplePos="0" relativeHeight="251658241" behindDoc="0" locked="0" layoutInCell="1" allowOverlap="1" wp14:anchorId="6517A245" wp14:editId="56B928BA">
              <wp:simplePos x="0" y="0"/>
              <wp:positionH relativeFrom="page">
                <wp:posOffset>107950</wp:posOffset>
              </wp:positionH>
              <wp:positionV relativeFrom="page">
                <wp:posOffset>3780790</wp:posOffset>
              </wp:positionV>
              <wp:extent cx="5400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54000" cy="0"/>
                      </a:xfrm>
                      <a:prstGeom prst="line">
                        <a:avLst/>
                      </a:prstGeom>
                      <a:noFill/>
                      <a:ln w="6350" cap="flat" cmpd="sng" algn="ctr">
                        <a:solidFill>
                          <a:srgbClr val="991D85"/>
                        </a:solidFill>
                        <a:tailEnd type="none"/>
                      </a:ln>
                      <a:effectLst/>
                    </wps:spPr>
                    <wps:bodyPr/>
                  </wps:wsp>
                </a:graphicData>
              </a:graphic>
              <wp14:sizeRelH relativeFrom="margin">
                <wp14:pctWidth>0</wp14:pctWidth>
              </wp14:sizeRelH>
            </wp:anchor>
          </w:drawing>
        </mc:Choice>
        <mc:Fallback>
          <w:pict>
            <v:line w14:anchorId="7D816B6C" id="Straight Connector 2" o:spid="_x0000_s1026" style="position:absolute;flip:y;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97.7pt" to="12.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" strokecolor="#991d85"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1C07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4AD6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58513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B24B88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1C05BC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E0ECE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4C934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DE5E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CE164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AA00A9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722277"/>
    <w:multiLevelType w:val="multilevel"/>
    <w:tmpl w:val="5634A1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5275B3"/>
    <w:multiLevelType w:val="multilevel"/>
    <w:tmpl w:val="B33806DE"/>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9B52446"/>
    <w:multiLevelType w:val="multilevel"/>
    <w:tmpl w:val="9516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0C586D"/>
    <w:multiLevelType w:val="multilevel"/>
    <w:tmpl w:val="167ABC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F633E2"/>
    <w:multiLevelType w:val="multilevel"/>
    <w:tmpl w:val="4CDE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336023"/>
    <w:multiLevelType w:val="multilevel"/>
    <w:tmpl w:val="4F7469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00203F"/>
    <w:multiLevelType w:val="multilevel"/>
    <w:tmpl w:val="92F0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0D7D3F"/>
    <w:multiLevelType w:val="multilevel"/>
    <w:tmpl w:val="995AA3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181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D65F04"/>
    <w:multiLevelType w:val="multilevel"/>
    <w:tmpl w:val="E734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6F767F"/>
    <w:multiLevelType w:val="multilevel"/>
    <w:tmpl w:val="5DB2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666E7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5610D"/>
    <w:multiLevelType w:val="hybridMultilevel"/>
    <w:tmpl w:val="19CE5218"/>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2" w15:restartNumberingAfterBreak="0">
    <w:nsid w:val="5DF7148E"/>
    <w:multiLevelType w:val="hybridMultilevel"/>
    <w:tmpl w:val="150831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E077911"/>
    <w:multiLevelType w:val="hybridMultilevel"/>
    <w:tmpl w:val="1C7ACB5E"/>
    <w:lvl w:ilvl="0" w:tplc="E2F452DC">
      <w:start w:val="1"/>
      <w:numFmt w:val="decimal"/>
      <w:lvlText w:val="%1."/>
      <w:lvlJc w:val="left"/>
      <w:pPr>
        <w:ind w:left="1741" w:hanging="360"/>
      </w:pPr>
    </w:lvl>
    <w:lvl w:ilvl="1" w:tplc="04090019" w:tentative="1">
      <w:start w:val="1"/>
      <w:numFmt w:val="lowerLetter"/>
      <w:lvlText w:val="%2."/>
      <w:lvlJc w:val="left"/>
      <w:pPr>
        <w:ind w:left="2461" w:hanging="360"/>
      </w:pPr>
    </w:lvl>
    <w:lvl w:ilvl="2" w:tplc="0409001B" w:tentative="1">
      <w:start w:val="1"/>
      <w:numFmt w:val="lowerRoman"/>
      <w:lvlText w:val="%3."/>
      <w:lvlJc w:val="right"/>
      <w:pPr>
        <w:ind w:left="3181" w:hanging="180"/>
      </w:pPr>
    </w:lvl>
    <w:lvl w:ilvl="3" w:tplc="0409000F" w:tentative="1">
      <w:start w:val="1"/>
      <w:numFmt w:val="decimal"/>
      <w:lvlText w:val="%4."/>
      <w:lvlJc w:val="left"/>
      <w:pPr>
        <w:ind w:left="3901" w:hanging="360"/>
      </w:pPr>
    </w:lvl>
    <w:lvl w:ilvl="4" w:tplc="04090019" w:tentative="1">
      <w:start w:val="1"/>
      <w:numFmt w:val="lowerLetter"/>
      <w:lvlText w:val="%5."/>
      <w:lvlJc w:val="left"/>
      <w:pPr>
        <w:ind w:left="4621" w:hanging="360"/>
      </w:pPr>
    </w:lvl>
    <w:lvl w:ilvl="5" w:tplc="0409001B" w:tentative="1">
      <w:start w:val="1"/>
      <w:numFmt w:val="lowerRoman"/>
      <w:lvlText w:val="%6."/>
      <w:lvlJc w:val="right"/>
      <w:pPr>
        <w:ind w:left="5341" w:hanging="180"/>
      </w:pPr>
    </w:lvl>
    <w:lvl w:ilvl="6" w:tplc="0409000F" w:tentative="1">
      <w:start w:val="1"/>
      <w:numFmt w:val="decimal"/>
      <w:lvlText w:val="%7."/>
      <w:lvlJc w:val="left"/>
      <w:pPr>
        <w:ind w:left="6061" w:hanging="360"/>
      </w:pPr>
    </w:lvl>
    <w:lvl w:ilvl="7" w:tplc="04090019" w:tentative="1">
      <w:start w:val="1"/>
      <w:numFmt w:val="lowerLetter"/>
      <w:lvlText w:val="%8."/>
      <w:lvlJc w:val="left"/>
      <w:pPr>
        <w:ind w:left="6781" w:hanging="360"/>
      </w:pPr>
    </w:lvl>
    <w:lvl w:ilvl="8" w:tplc="0409001B" w:tentative="1">
      <w:start w:val="1"/>
      <w:numFmt w:val="lowerRoman"/>
      <w:lvlText w:val="%9."/>
      <w:lvlJc w:val="right"/>
      <w:pPr>
        <w:ind w:left="7501" w:hanging="180"/>
      </w:pPr>
    </w:lvl>
  </w:abstractNum>
  <w:abstractNum w:abstractNumId="24" w15:restartNumberingAfterBreak="0">
    <w:nsid w:val="730F5CBE"/>
    <w:multiLevelType w:val="multilevel"/>
    <w:tmpl w:val="8F32EC4A"/>
    <w:lvl w:ilvl="0">
      <w:start w:val="1"/>
      <w:numFmt w:val="decimal"/>
      <w:pStyle w:val="berschrift1"/>
      <w:lvlText w:val="%1."/>
      <w:lvlJc w:val="left"/>
      <w:pPr>
        <w:tabs>
          <w:tab w:val="num" w:pos="510"/>
        </w:tabs>
        <w:ind w:left="510" w:hanging="510"/>
      </w:pPr>
      <w:rPr>
        <w:rFonts w:asciiTheme="minorHAnsi" w:eastAsiaTheme="minorEastAsia" w:hAnsiTheme="minorHAnsi" w:cstheme="minorBidi" w:hint="default"/>
        <w:b/>
        <w:bCs/>
        <w:i w:val="0"/>
        <w:iCs w:val="0"/>
        <w:color w:val="auto"/>
        <w:sz w:val="22"/>
        <w:szCs w:val="22"/>
      </w:rPr>
    </w:lvl>
    <w:lvl w:ilvl="1">
      <w:start w:val="1"/>
      <w:numFmt w:val="decimal"/>
      <w:pStyle w:val="berschrift2"/>
      <w:lvlText w:val="%1.%2."/>
      <w:lvlJc w:val="left"/>
      <w:pPr>
        <w:tabs>
          <w:tab w:val="num" w:pos="680"/>
        </w:tabs>
        <w:ind w:left="680" w:hanging="680"/>
      </w:pPr>
      <w:rPr>
        <w:rFonts w:asciiTheme="minorHAnsi" w:eastAsiaTheme="minorEastAsia" w:hAnsiTheme="minorHAnsi" w:cstheme="minorBidi" w:hint="default"/>
        <w:b/>
        <w:bCs/>
        <w:i w:val="0"/>
        <w:iCs w:val="0"/>
        <w:color w:val="auto"/>
        <w:sz w:val="22"/>
        <w:szCs w:val="22"/>
      </w:rPr>
    </w:lvl>
    <w:lvl w:ilvl="2">
      <w:start w:val="1"/>
      <w:numFmt w:val="decimal"/>
      <w:pStyle w:val="berschrift3"/>
      <w:lvlText w:val="%1.%2.%3."/>
      <w:lvlJc w:val="left"/>
      <w:pPr>
        <w:tabs>
          <w:tab w:val="num" w:pos="851"/>
        </w:tabs>
        <w:ind w:left="851" w:hanging="851"/>
      </w:pPr>
      <w:rPr>
        <w:rFonts w:asciiTheme="minorHAnsi" w:eastAsiaTheme="minorEastAsia" w:hAnsiTheme="minorHAnsi" w:cstheme="minorBidi" w:hint="default"/>
        <w:b/>
        <w:bCs/>
        <w:i w:val="0"/>
        <w:iCs w:val="0"/>
        <w:color w:val="auto"/>
        <w:sz w:val="22"/>
        <w:szCs w:val="22"/>
      </w:rPr>
    </w:lvl>
    <w:lvl w:ilvl="3">
      <w:start w:val="1"/>
      <w:numFmt w:val="decimal"/>
      <w:pStyle w:val="berschrift4"/>
      <w:lvlText w:val="%1.%2.%3.%4."/>
      <w:lvlJc w:val="left"/>
      <w:pPr>
        <w:tabs>
          <w:tab w:val="num" w:pos="1191"/>
        </w:tabs>
        <w:ind w:left="1191" w:hanging="1191"/>
      </w:pPr>
      <w:rPr>
        <w:rFonts w:asciiTheme="minorHAnsi" w:eastAsiaTheme="minorEastAsia" w:hAnsiTheme="minorHAnsi" w:cstheme="minorBidi" w:hint="default"/>
        <w:b/>
        <w:bCs/>
        <w:i w:val="0"/>
        <w:iCs w:val="0"/>
        <w:color w:val="auto"/>
        <w:sz w:val="22"/>
        <w:szCs w:val="22"/>
      </w:rPr>
    </w:lvl>
    <w:lvl w:ilvl="4">
      <w:start w:val="1"/>
      <w:numFmt w:val="decimal"/>
      <w:pStyle w:val="berschrift5"/>
      <w:lvlText w:val="%1.%2.%3.%4.%5."/>
      <w:lvlJc w:val="left"/>
      <w:pPr>
        <w:tabs>
          <w:tab w:val="num" w:pos="1531"/>
        </w:tabs>
        <w:ind w:left="1531" w:hanging="1531"/>
      </w:pPr>
      <w:rPr>
        <w:rFonts w:asciiTheme="minorHAnsi" w:eastAsiaTheme="minorEastAsia" w:hAnsiTheme="minorHAnsi" w:cstheme="minorBidi" w:hint="default"/>
        <w:b/>
        <w:bCs/>
        <w:i w:val="0"/>
        <w:iCs w:val="0"/>
        <w:color w:val="auto"/>
        <w:sz w:val="22"/>
        <w:szCs w:val="22"/>
      </w:rPr>
    </w:lvl>
    <w:lvl w:ilvl="5">
      <w:start w:val="1"/>
      <w:numFmt w:val="decimal"/>
      <w:lvlText w:val="%1.%2.%3.%4.%5.%6."/>
      <w:lvlJc w:val="left"/>
      <w:pPr>
        <w:tabs>
          <w:tab w:val="num" w:pos="1871"/>
        </w:tabs>
        <w:ind w:left="1871" w:hanging="1871"/>
      </w:pPr>
      <w:rPr>
        <w:rFonts w:asciiTheme="minorHAnsi" w:eastAsiaTheme="minorEastAsia" w:hAnsiTheme="minorHAnsi" w:cstheme="minorBidi" w:hint="default"/>
        <w:b/>
        <w:bCs/>
        <w:i w:val="0"/>
        <w:iCs w:val="0"/>
        <w:color w:val="auto"/>
        <w:sz w:val="22"/>
        <w:szCs w:val="22"/>
      </w:rPr>
    </w:lvl>
    <w:lvl w:ilvl="6">
      <w:start w:val="1"/>
      <w:numFmt w:val="decimal"/>
      <w:lvlText w:val="%1.%2.%3.%4.%5.%6.%7."/>
      <w:lvlJc w:val="left"/>
      <w:pPr>
        <w:tabs>
          <w:tab w:val="num" w:pos="2211"/>
        </w:tabs>
        <w:ind w:left="2211" w:hanging="2211"/>
      </w:pPr>
      <w:rPr>
        <w:rFonts w:asciiTheme="minorHAnsi" w:eastAsiaTheme="minorEastAsia" w:hAnsiTheme="minorHAnsi" w:cstheme="minorBidi" w:hint="default"/>
        <w:b/>
        <w:bCs/>
        <w:i w:val="0"/>
        <w:iCs w:val="0"/>
        <w:color w:val="auto"/>
      </w:rPr>
    </w:lvl>
    <w:lvl w:ilvl="7">
      <w:start w:val="1"/>
      <w:numFmt w:val="decimal"/>
      <w:lvlText w:val="%1.%2.%3.%4.%5.%6.%7.%8."/>
      <w:lvlJc w:val="left"/>
      <w:pPr>
        <w:ind w:left="2381" w:hanging="2381"/>
      </w:pPr>
      <w:rPr>
        <w:rFonts w:asciiTheme="minorHAnsi" w:eastAsiaTheme="minorEastAsia" w:hAnsiTheme="minorHAnsi" w:cstheme="minorBidi" w:hint="default"/>
        <w:b/>
        <w:bCs/>
        <w:i w:val="0"/>
        <w:iCs w:val="0"/>
        <w:color w:val="auto"/>
        <w:sz w:val="22"/>
        <w:szCs w:val="22"/>
      </w:rPr>
    </w:lvl>
    <w:lvl w:ilvl="8">
      <w:start w:val="1"/>
      <w:numFmt w:val="decimal"/>
      <w:lvlText w:val="%1.%2.%3.%4.%5.%6.%7.%8.%9."/>
      <w:lvlJc w:val="left"/>
      <w:pPr>
        <w:tabs>
          <w:tab w:val="num" w:pos="2722"/>
        </w:tabs>
        <w:ind w:left="2722" w:hanging="2722"/>
      </w:pPr>
      <w:rPr>
        <w:rFonts w:asciiTheme="minorHAnsi" w:eastAsiaTheme="minorEastAsia" w:hAnsiTheme="minorHAnsi" w:cstheme="minorBidi" w:hint="default"/>
        <w:b/>
        <w:bCs/>
        <w:i w:val="0"/>
        <w:iCs w:val="0"/>
        <w:color w:val="auto"/>
        <w:sz w:val="22"/>
        <w:szCs w:val="22"/>
      </w:rPr>
    </w:lvl>
  </w:abstractNum>
  <w:num w:numId="1" w16cid:durableId="305747914">
    <w:abstractNumId w:val="24"/>
  </w:num>
  <w:num w:numId="2" w16cid:durableId="1715538261">
    <w:abstractNumId w:val="11"/>
  </w:num>
  <w:num w:numId="3" w16cid:durableId="1956673136">
    <w:abstractNumId w:val="15"/>
  </w:num>
  <w:num w:numId="4" w16cid:durableId="262617537">
    <w:abstractNumId w:val="10"/>
  </w:num>
  <w:num w:numId="5" w16cid:durableId="223227477">
    <w:abstractNumId w:val="17"/>
  </w:num>
  <w:num w:numId="6" w16cid:durableId="178853027">
    <w:abstractNumId w:val="24"/>
  </w:num>
  <w:num w:numId="7" w16cid:durableId="1240677357">
    <w:abstractNumId w:val="11"/>
  </w:num>
  <w:num w:numId="8" w16cid:durableId="745151145">
    <w:abstractNumId w:val="15"/>
  </w:num>
  <w:num w:numId="9" w16cid:durableId="687027734">
    <w:abstractNumId w:val="10"/>
  </w:num>
  <w:num w:numId="10" w16cid:durableId="512646920">
    <w:abstractNumId w:val="17"/>
  </w:num>
  <w:num w:numId="11" w16cid:durableId="62141288">
    <w:abstractNumId w:val="9"/>
  </w:num>
  <w:num w:numId="12" w16cid:durableId="778257004">
    <w:abstractNumId w:val="7"/>
  </w:num>
  <w:num w:numId="13" w16cid:durableId="225655014">
    <w:abstractNumId w:val="6"/>
  </w:num>
  <w:num w:numId="14" w16cid:durableId="1678536675">
    <w:abstractNumId w:val="5"/>
  </w:num>
  <w:num w:numId="15" w16cid:durableId="2089686622">
    <w:abstractNumId w:val="4"/>
  </w:num>
  <w:num w:numId="16" w16cid:durableId="1100951394">
    <w:abstractNumId w:val="8"/>
  </w:num>
  <w:num w:numId="17" w16cid:durableId="1991325098">
    <w:abstractNumId w:val="3"/>
  </w:num>
  <w:num w:numId="18" w16cid:durableId="675957138">
    <w:abstractNumId w:val="2"/>
  </w:num>
  <w:num w:numId="19" w16cid:durableId="1561209680">
    <w:abstractNumId w:val="1"/>
  </w:num>
  <w:num w:numId="20" w16cid:durableId="1870217634">
    <w:abstractNumId w:val="0"/>
  </w:num>
  <w:num w:numId="21" w16cid:durableId="597101438">
    <w:abstractNumId w:val="11"/>
    <w:lvlOverride w:ilvl="0">
      <w:lvl w:ilvl="0">
        <w:start w:val="1"/>
        <w:numFmt w:val="decimal"/>
        <w:lvlText w:val="%1."/>
        <w:lvlJc w:val="left"/>
        <w:pPr>
          <w:tabs>
            <w:tab w:val="num" w:pos="510"/>
          </w:tabs>
          <w:ind w:left="0" w:firstLine="510"/>
        </w:pPr>
        <w:rPr>
          <w:rFonts w:asciiTheme="minorHAnsi" w:eastAsiaTheme="minorEastAsia" w:hAnsiTheme="minorHAnsi" w:cstheme="minorBidi" w:hint="default"/>
          <w:b/>
          <w:bCs/>
          <w:i w:val="0"/>
          <w:iCs w:val="0"/>
          <w:color w:val="auto"/>
          <w:sz w:val="22"/>
          <w:szCs w:val="22"/>
        </w:rPr>
      </w:lvl>
    </w:lvlOverride>
    <w:lvlOverride w:ilvl="1">
      <w:lvl w:ilvl="1">
        <w:start w:val="1"/>
        <w:numFmt w:val="decimal"/>
        <w:lvlText w:val="%1.%2."/>
        <w:lvlJc w:val="left"/>
        <w:pPr>
          <w:tabs>
            <w:tab w:val="num" w:pos="850"/>
          </w:tabs>
          <w:ind w:left="680" w:hanging="680"/>
        </w:pPr>
        <w:rPr>
          <w:rFonts w:asciiTheme="minorHAnsi" w:eastAsiaTheme="minorEastAsia" w:hAnsiTheme="minorHAnsi" w:cstheme="minorBidi" w:hint="default"/>
          <w:b/>
          <w:bCs/>
          <w:i w:val="0"/>
          <w:iCs w:val="0"/>
          <w:color w:val="auto"/>
          <w:sz w:val="22"/>
          <w:szCs w:val="22"/>
        </w:rPr>
      </w:lvl>
    </w:lvlOverride>
    <w:lvlOverride w:ilvl="2">
      <w:lvl w:ilvl="2">
        <w:start w:val="1"/>
        <w:numFmt w:val="decimal"/>
        <w:lvlText w:val="%1.%2.%3."/>
        <w:lvlJc w:val="left"/>
        <w:pPr>
          <w:tabs>
            <w:tab w:val="num" w:pos="1020"/>
          </w:tabs>
          <w:ind w:left="340" w:firstLine="510"/>
        </w:pPr>
        <w:rPr>
          <w:rFonts w:hint="default"/>
        </w:rPr>
      </w:lvl>
    </w:lvlOverride>
    <w:lvlOverride w:ilvl="3">
      <w:lvl w:ilvl="3">
        <w:start w:val="1"/>
        <w:numFmt w:val="decimal"/>
        <w:lvlText w:val="%1.%2.%3.%4."/>
        <w:lvlJc w:val="left"/>
        <w:pPr>
          <w:tabs>
            <w:tab w:val="num" w:pos="1190"/>
          </w:tabs>
          <w:ind w:left="510" w:firstLine="510"/>
        </w:pPr>
        <w:rPr>
          <w:rFonts w:hint="default"/>
        </w:rPr>
      </w:lvl>
    </w:lvlOverride>
    <w:lvlOverride w:ilvl="4">
      <w:lvl w:ilvl="4">
        <w:start w:val="1"/>
        <w:numFmt w:val="decimal"/>
        <w:lvlText w:val="%1.%2.%3.%4.%5."/>
        <w:lvlJc w:val="left"/>
        <w:pPr>
          <w:tabs>
            <w:tab w:val="num" w:pos="1360"/>
          </w:tabs>
          <w:ind w:left="680" w:firstLine="510"/>
        </w:pPr>
        <w:rPr>
          <w:rFonts w:hint="default"/>
        </w:rPr>
      </w:lvl>
    </w:lvlOverride>
    <w:lvlOverride w:ilvl="5">
      <w:lvl w:ilvl="5">
        <w:start w:val="1"/>
        <w:numFmt w:val="decimal"/>
        <w:lvlText w:val="%1.%2.%3.%4.%5.%6."/>
        <w:lvlJc w:val="left"/>
        <w:pPr>
          <w:tabs>
            <w:tab w:val="num" w:pos="1530"/>
          </w:tabs>
          <w:ind w:left="850" w:firstLine="510"/>
        </w:pPr>
        <w:rPr>
          <w:rFonts w:hint="default"/>
        </w:rPr>
      </w:lvl>
    </w:lvlOverride>
    <w:lvlOverride w:ilvl="6">
      <w:lvl w:ilvl="6">
        <w:start w:val="1"/>
        <w:numFmt w:val="decimal"/>
        <w:lvlText w:val="%1.%2.%3.%4.%5.%6.%7."/>
        <w:lvlJc w:val="left"/>
        <w:pPr>
          <w:tabs>
            <w:tab w:val="num" w:pos="1700"/>
          </w:tabs>
          <w:ind w:left="1020" w:firstLine="510"/>
        </w:pPr>
        <w:rPr>
          <w:rFonts w:hint="default"/>
        </w:rPr>
      </w:lvl>
    </w:lvlOverride>
    <w:lvlOverride w:ilvl="7">
      <w:lvl w:ilvl="7">
        <w:start w:val="1"/>
        <w:numFmt w:val="decimal"/>
        <w:lvlText w:val="%1.%2.%3.%4.%5.%6.%7.%8."/>
        <w:lvlJc w:val="left"/>
        <w:pPr>
          <w:tabs>
            <w:tab w:val="num" w:pos="1870"/>
          </w:tabs>
          <w:ind w:left="1190" w:firstLine="510"/>
        </w:pPr>
        <w:rPr>
          <w:rFonts w:hint="default"/>
        </w:rPr>
      </w:lvl>
    </w:lvlOverride>
    <w:lvlOverride w:ilvl="8">
      <w:lvl w:ilvl="8">
        <w:start w:val="1"/>
        <w:numFmt w:val="decimal"/>
        <w:lvlText w:val="%1.%2.%3.%4.%5.%6.%7.%8.%9."/>
        <w:lvlJc w:val="left"/>
        <w:pPr>
          <w:tabs>
            <w:tab w:val="num" w:pos="2040"/>
          </w:tabs>
          <w:ind w:left="1360" w:firstLine="510"/>
        </w:pPr>
        <w:rPr>
          <w:rFonts w:hint="default"/>
        </w:rPr>
      </w:lvl>
    </w:lvlOverride>
  </w:num>
  <w:num w:numId="22" w16cid:durableId="135614219">
    <w:abstractNumId w:val="23"/>
  </w:num>
  <w:num w:numId="23" w16cid:durableId="160584588">
    <w:abstractNumId w:val="20"/>
  </w:num>
  <w:num w:numId="24" w16cid:durableId="518811809">
    <w:abstractNumId w:val="13"/>
  </w:num>
  <w:num w:numId="25" w16cid:durableId="163010287">
    <w:abstractNumId w:val="19"/>
  </w:num>
  <w:num w:numId="26" w16cid:durableId="454447136">
    <w:abstractNumId w:val="14"/>
  </w:num>
  <w:num w:numId="27" w16cid:durableId="500973771">
    <w:abstractNumId w:val="16"/>
  </w:num>
  <w:num w:numId="28" w16cid:durableId="369184556">
    <w:abstractNumId w:val="18"/>
  </w:num>
  <w:num w:numId="29" w16cid:durableId="545876297">
    <w:abstractNumId w:val="12"/>
  </w:num>
  <w:num w:numId="30" w16cid:durableId="463931440">
    <w:abstractNumId w:val="21"/>
  </w:num>
  <w:num w:numId="31" w16cid:durableId="16376439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340"/>
  <w:hyphenationZone w:val="425"/>
  <w:drawingGridHorizontalSpacing w:val="85"/>
  <w:drawingGridVerticalSpacing w:val="8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656429-5a3c-4ad0-baa8-147ae8b63862" w:val="de-DE"/>
    <w:docVar w:name="59165AE0-383E-43B5-AD00-F8C2A1303222" w:val="{&quot;Value&quot;:&quot;b9eccbb5-e26e-4567-997f-47e95923242c&quot;,&quot;Index&quot;:0,&quot;LastModifiedUtc&quot;:&quot;2023-06-28T12:54:13+02:00&quot;}"/>
    <w:docVar w:name="65c8ee46-1af3-4ae1-8870-7fcdb5bf7c53" w:val="{&quot;Value&quot;:&quot;44dec811-e882-4e0d-af84-ea856a443d22&quot;,&quot;Index&quot;:0,&quot;LastModifiedUtc&quot;:&quot;2025-04-01T10:36:11+02:00&quot;}"/>
    <w:docVar w:name="9F6E9EB0-63D6-44A1-B51F-62BC8676AEDE" w:val="2025-08-26 19:36:29Z"/>
    <w:docVar w:name="ProfilePrincipalUsers" w:val="[{&quot;Value&quot;:&quot;f534d0ff-2b96-494a-a5b2-397c8c586186&quot;,&quot;Index&quot;:1,&quot;LastModifiedUtc&quot;:&quot;2025-07-28T21:24:32.653Z&quot;}]"/>
    <w:docVar w:name="Users" w:val="[{&quot;Value&quot;:&quot;b9eccbb5-e26e-4567-997f-47e95923242c&quot;,&quot;Index&quot;:1,&quot;LastModifiedUtc&quot;:&quot;2023-06-28T12:54:13+02:00&quot;}]"/>
  </w:docVars>
  <w:rsids>
    <w:rsidRoot w:val="003F5F82"/>
    <w:rsid w:val="000001C2"/>
    <w:rsid w:val="00000703"/>
    <w:rsid w:val="00001499"/>
    <w:rsid w:val="000024EF"/>
    <w:rsid w:val="00003368"/>
    <w:rsid w:val="000111CC"/>
    <w:rsid w:val="000120AC"/>
    <w:rsid w:val="000136C4"/>
    <w:rsid w:val="000171A4"/>
    <w:rsid w:val="0001779C"/>
    <w:rsid w:val="00020180"/>
    <w:rsid w:val="00026A8A"/>
    <w:rsid w:val="00032100"/>
    <w:rsid w:val="0004182E"/>
    <w:rsid w:val="00043171"/>
    <w:rsid w:val="00050A9E"/>
    <w:rsid w:val="000518FB"/>
    <w:rsid w:val="000546C9"/>
    <w:rsid w:val="00055D80"/>
    <w:rsid w:val="00055E66"/>
    <w:rsid w:val="00056ECA"/>
    <w:rsid w:val="00060BBC"/>
    <w:rsid w:val="000643C1"/>
    <w:rsid w:val="00064FEF"/>
    <w:rsid w:val="0007343B"/>
    <w:rsid w:val="000743E6"/>
    <w:rsid w:val="00074D2B"/>
    <w:rsid w:val="00075B78"/>
    <w:rsid w:val="0007688D"/>
    <w:rsid w:val="00077657"/>
    <w:rsid w:val="00080576"/>
    <w:rsid w:val="00080F94"/>
    <w:rsid w:val="0008167D"/>
    <w:rsid w:val="00082C33"/>
    <w:rsid w:val="0009032F"/>
    <w:rsid w:val="00093574"/>
    <w:rsid w:val="000A0EB6"/>
    <w:rsid w:val="000A13B5"/>
    <w:rsid w:val="000A5114"/>
    <w:rsid w:val="000A521F"/>
    <w:rsid w:val="000A6F00"/>
    <w:rsid w:val="000B0E8E"/>
    <w:rsid w:val="000B4A53"/>
    <w:rsid w:val="000B528B"/>
    <w:rsid w:val="000B655B"/>
    <w:rsid w:val="000B7F6B"/>
    <w:rsid w:val="000C702F"/>
    <w:rsid w:val="000C7D7E"/>
    <w:rsid w:val="000D3074"/>
    <w:rsid w:val="000D30EC"/>
    <w:rsid w:val="000D3AEE"/>
    <w:rsid w:val="000D45D6"/>
    <w:rsid w:val="000D50D1"/>
    <w:rsid w:val="000D7E6A"/>
    <w:rsid w:val="000E0596"/>
    <w:rsid w:val="000E4E26"/>
    <w:rsid w:val="000E4F3B"/>
    <w:rsid w:val="000E6E51"/>
    <w:rsid w:val="000F3139"/>
    <w:rsid w:val="000F4A6D"/>
    <w:rsid w:val="000F5238"/>
    <w:rsid w:val="00111CD8"/>
    <w:rsid w:val="00111D2D"/>
    <w:rsid w:val="00120730"/>
    <w:rsid w:val="0013235A"/>
    <w:rsid w:val="0014197C"/>
    <w:rsid w:val="00142968"/>
    <w:rsid w:val="001432D9"/>
    <w:rsid w:val="00143A38"/>
    <w:rsid w:val="00145341"/>
    <w:rsid w:val="00150ADC"/>
    <w:rsid w:val="00151144"/>
    <w:rsid w:val="00153FB6"/>
    <w:rsid w:val="00155056"/>
    <w:rsid w:val="00156CEE"/>
    <w:rsid w:val="00157AC6"/>
    <w:rsid w:val="0016194C"/>
    <w:rsid w:val="00163718"/>
    <w:rsid w:val="00164E1A"/>
    <w:rsid w:val="00174A8C"/>
    <w:rsid w:val="00176C4A"/>
    <w:rsid w:val="0018103B"/>
    <w:rsid w:val="00194822"/>
    <w:rsid w:val="001967DA"/>
    <w:rsid w:val="00196A17"/>
    <w:rsid w:val="001A2655"/>
    <w:rsid w:val="001A2FE4"/>
    <w:rsid w:val="001A7AED"/>
    <w:rsid w:val="001B0ED4"/>
    <w:rsid w:val="001B2CE8"/>
    <w:rsid w:val="001B3E66"/>
    <w:rsid w:val="001B5DE5"/>
    <w:rsid w:val="001B7C85"/>
    <w:rsid w:val="001C2EF0"/>
    <w:rsid w:val="001C4FFA"/>
    <w:rsid w:val="001C50C8"/>
    <w:rsid w:val="001C5B64"/>
    <w:rsid w:val="001C717A"/>
    <w:rsid w:val="001C78A0"/>
    <w:rsid w:val="001C7A81"/>
    <w:rsid w:val="001D0F18"/>
    <w:rsid w:val="001D1CE3"/>
    <w:rsid w:val="001D244E"/>
    <w:rsid w:val="001D281B"/>
    <w:rsid w:val="001D65E8"/>
    <w:rsid w:val="001E1950"/>
    <w:rsid w:val="001E34B8"/>
    <w:rsid w:val="001E6506"/>
    <w:rsid w:val="001E68D1"/>
    <w:rsid w:val="001E69C0"/>
    <w:rsid w:val="001F138C"/>
    <w:rsid w:val="001F27EE"/>
    <w:rsid w:val="001F3C99"/>
    <w:rsid w:val="0020000F"/>
    <w:rsid w:val="002018A1"/>
    <w:rsid w:val="00201C99"/>
    <w:rsid w:val="002074E4"/>
    <w:rsid w:val="00207AA3"/>
    <w:rsid w:val="002164C2"/>
    <w:rsid w:val="002167AF"/>
    <w:rsid w:val="00216A56"/>
    <w:rsid w:val="00217C97"/>
    <w:rsid w:val="002211AD"/>
    <w:rsid w:val="002223BD"/>
    <w:rsid w:val="00222EC9"/>
    <w:rsid w:val="0022451F"/>
    <w:rsid w:val="002421DE"/>
    <w:rsid w:val="00244425"/>
    <w:rsid w:val="00246089"/>
    <w:rsid w:val="00250B81"/>
    <w:rsid w:val="00252534"/>
    <w:rsid w:val="002539D9"/>
    <w:rsid w:val="00253C4A"/>
    <w:rsid w:val="00257661"/>
    <w:rsid w:val="00261245"/>
    <w:rsid w:val="00263C8B"/>
    <w:rsid w:val="00263CAD"/>
    <w:rsid w:val="00274079"/>
    <w:rsid w:val="00274C4D"/>
    <w:rsid w:val="002775ED"/>
    <w:rsid w:val="00277779"/>
    <w:rsid w:val="00283DEB"/>
    <w:rsid w:val="00284D8C"/>
    <w:rsid w:val="002873BB"/>
    <w:rsid w:val="002876A3"/>
    <w:rsid w:val="0029089A"/>
    <w:rsid w:val="00297031"/>
    <w:rsid w:val="00297893"/>
    <w:rsid w:val="00297BB0"/>
    <w:rsid w:val="002A5BA4"/>
    <w:rsid w:val="002A6CF6"/>
    <w:rsid w:val="002A76BD"/>
    <w:rsid w:val="002B1CBA"/>
    <w:rsid w:val="002B206F"/>
    <w:rsid w:val="002C3F1C"/>
    <w:rsid w:val="002C5372"/>
    <w:rsid w:val="002C6C47"/>
    <w:rsid w:val="002D06DC"/>
    <w:rsid w:val="002D2A63"/>
    <w:rsid w:val="002D55E3"/>
    <w:rsid w:val="002E1170"/>
    <w:rsid w:val="002E3804"/>
    <w:rsid w:val="002E5E3C"/>
    <w:rsid w:val="002E6F43"/>
    <w:rsid w:val="002F08B3"/>
    <w:rsid w:val="002F1B9D"/>
    <w:rsid w:val="002F3291"/>
    <w:rsid w:val="002F37FB"/>
    <w:rsid w:val="002F5CC4"/>
    <w:rsid w:val="002F6341"/>
    <w:rsid w:val="0030056C"/>
    <w:rsid w:val="00301E6F"/>
    <w:rsid w:val="003047F1"/>
    <w:rsid w:val="00304F33"/>
    <w:rsid w:val="00305119"/>
    <w:rsid w:val="00307023"/>
    <w:rsid w:val="00316293"/>
    <w:rsid w:val="0032149F"/>
    <w:rsid w:val="00324A6F"/>
    <w:rsid w:val="003271D2"/>
    <w:rsid w:val="00330026"/>
    <w:rsid w:val="00336273"/>
    <w:rsid w:val="00337816"/>
    <w:rsid w:val="0034445F"/>
    <w:rsid w:val="003450BA"/>
    <w:rsid w:val="00354C33"/>
    <w:rsid w:val="00360726"/>
    <w:rsid w:val="0036241B"/>
    <w:rsid w:val="00370A87"/>
    <w:rsid w:val="00371688"/>
    <w:rsid w:val="003773B1"/>
    <w:rsid w:val="00381D4D"/>
    <w:rsid w:val="003834E6"/>
    <w:rsid w:val="00385890"/>
    <w:rsid w:val="003868D5"/>
    <w:rsid w:val="00390303"/>
    <w:rsid w:val="00390514"/>
    <w:rsid w:val="003907CC"/>
    <w:rsid w:val="00390ECD"/>
    <w:rsid w:val="00391428"/>
    <w:rsid w:val="00392943"/>
    <w:rsid w:val="003955E6"/>
    <w:rsid w:val="00396063"/>
    <w:rsid w:val="003A03B5"/>
    <w:rsid w:val="003A3600"/>
    <w:rsid w:val="003A4F0B"/>
    <w:rsid w:val="003A7B5A"/>
    <w:rsid w:val="003B17CF"/>
    <w:rsid w:val="003B1A38"/>
    <w:rsid w:val="003B2385"/>
    <w:rsid w:val="003B299C"/>
    <w:rsid w:val="003B3A4C"/>
    <w:rsid w:val="003B4C51"/>
    <w:rsid w:val="003B5669"/>
    <w:rsid w:val="003B6717"/>
    <w:rsid w:val="003B6A3B"/>
    <w:rsid w:val="003B7822"/>
    <w:rsid w:val="003B7C4A"/>
    <w:rsid w:val="003C0663"/>
    <w:rsid w:val="003C19C9"/>
    <w:rsid w:val="003C32CD"/>
    <w:rsid w:val="003C3606"/>
    <w:rsid w:val="003C5A99"/>
    <w:rsid w:val="003C65EE"/>
    <w:rsid w:val="003C6BBD"/>
    <w:rsid w:val="003D2D4D"/>
    <w:rsid w:val="003E175B"/>
    <w:rsid w:val="003E6152"/>
    <w:rsid w:val="003E7AA0"/>
    <w:rsid w:val="003F2763"/>
    <w:rsid w:val="003F28C8"/>
    <w:rsid w:val="003F40EA"/>
    <w:rsid w:val="003F53A4"/>
    <w:rsid w:val="003F5907"/>
    <w:rsid w:val="003F5F82"/>
    <w:rsid w:val="004029D2"/>
    <w:rsid w:val="004049B2"/>
    <w:rsid w:val="004050F2"/>
    <w:rsid w:val="0040764A"/>
    <w:rsid w:val="00411C80"/>
    <w:rsid w:val="004122FC"/>
    <w:rsid w:val="00415D5F"/>
    <w:rsid w:val="00421C2E"/>
    <w:rsid w:val="004222F7"/>
    <w:rsid w:val="00427655"/>
    <w:rsid w:val="004330EC"/>
    <w:rsid w:val="004456FE"/>
    <w:rsid w:val="00463989"/>
    <w:rsid w:val="00464F8C"/>
    <w:rsid w:val="004656E2"/>
    <w:rsid w:val="00466B30"/>
    <w:rsid w:val="004749E1"/>
    <w:rsid w:val="00474D50"/>
    <w:rsid w:val="00475D76"/>
    <w:rsid w:val="00482AB1"/>
    <w:rsid w:val="00483288"/>
    <w:rsid w:val="0048334A"/>
    <w:rsid w:val="00483575"/>
    <w:rsid w:val="00492089"/>
    <w:rsid w:val="00492A2A"/>
    <w:rsid w:val="00492E94"/>
    <w:rsid w:val="004940B4"/>
    <w:rsid w:val="00496359"/>
    <w:rsid w:val="00497566"/>
    <w:rsid w:val="004A00A5"/>
    <w:rsid w:val="004A6DA0"/>
    <w:rsid w:val="004A7A47"/>
    <w:rsid w:val="004B1B4F"/>
    <w:rsid w:val="004B21C3"/>
    <w:rsid w:val="004B304B"/>
    <w:rsid w:val="004B67F2"/>
    <w:rsid w:val="004B7F86"/>
    <w:rsid w:val="004C057A"/>
    <w:rsid w:val="004C06ED"/>
    <w:rsid w:val="004C72AE"/>
    <w:rsid w:val="004D37F4"/>
    <w:rsid w:val="004E1801"/>
    <w:rsid w:val="004E44B8"/>
    <w:rsid w:val="004E453A"/>
    <w:rsid w:val="004E4EFB"/>
    <w:rsid w:val="004E537F"/>
    <w:rsid w:val="004F1A16"/>
    <w:rsid w:val="004F3584"/>
    <w:rsid w:val="004F46C5"/>
    <w:rsid w:val="004F7769"/>
    <w:rsid w:val="00502698"/>
    <w:rsid w:val="005044B0"/>
    <w:rsid w:val="005048EA"/>
    <w:rsid w:val="0050581C"/>
    <w:rsid w:val="00506FF4"/>
    <w:rsid w:val="00511B46"/>
    <w:rsid w:val="00514679"/>
    <w:rsid w:val="005154C8"/>
    <w:rsid w:val="00515D72"/>
    <w:rsid w:val="00522989"/>
    <w:rsid w:val="00522A1F"/>
    <w:rsid w:val="00524880"/>
    <w:rsid w:val="00525A0B"/>
    <w:rsid w:val="005274B2"/>
    <w:rsid w:val="005310EB"/>
    <w:rsid w:val="005364C7"/>
    <w:rsid w:val="005368B2"/>
    <w:rsid w:val="00540690"/>
    <w:rsid w:val="005411E9"/>
    <w:rsid w:val="0054140E"/>
    <w:rsid w:val="005427B2"/>
    <w:rsid w:val="00546711"/>
    <w:rsid w:val="005479C0"/>
    <w:rsid w:val="00547E0E"/>
    <w:rsid w:val="00550D96"/>
    <w:rsid w:val="00551839"/>
    <w:rsid w:val="005557AD"/>
    <w:rsid w:val="005750E8"/>
    <w:rsid w:val="00576017"/>
    <w:rsid w:val="00576396"/>
    <w:rsid w:val="0058260C"/>
    <w:rsid w:val="00583DF8"/>
    <w:rsid w:val="0058689D"/>
    <w:rsid w:val="00590524"/>
    <w:rsid w:val="00594332"/>
    <w:rsid w:val="00596A8C"/>
    <w:rsid w:val="00596CC3"/>
    <w:rsid w:val="005A0AB8"/>
    <w:rsid w:val="005A1724"/>
    <w:rsid w:val="005A77D8"/>
    <w:rsid w:val="005C139A"/>
    <w:rsid w:val="005C1965"/>
    <w:rsid w:val="005C1A50"/>
    <w:rsid w:val="005C1AD8"/>
    <w:rsid w:val="005C28F7"/>
    <w:rsid w:val="005C3F6F"/>
    <w:rsid w:val="005C4DCB"/>
    <w:rsid w:val="005C5CAE"/>
    <w:rsid w:val="005C6243"/>
    <w:rsid w:val="005C7295"/>
    <w:rsid w:val="005D0218"/>
    <w:rsid w:val="005D2464"/>
    <w:rsid w:val="005D3C33"/>
    <w:rsid w:val="005D7372"/>
    <w:rsid w:val="005E2B93"/>
    <w:rsid w:val="005E5BF2"/>
    <w:rsid w:val="005F3C48"/>
    <w:rsid w:val="005F4853"/>
    <w:rsid w:val="005F7AF4"/>
    <w:rsid w:val="00601DD6"/>
    <w:rsid w:val="00604EEC"/>
    <w:rsid w:val="00607DAB"/>
    <w:rsid w:val="00611F27"/>
    <w:rsid w:val="00612375"/>
    <w:rsid w:val="006153C8"/>
    <w:rsid w:val="00616923"/>
    <w:rsid w:val="00617057"/>
    <w:rsid w:val="00617095"/>
    <w:rsid w:val="00620231"/>
    <w:rsid w:val="00620C1B"/>
    <w:rsid w:val="00620DBB"/>
    <w:rsid w:val="0062307F"/>
    <w:rsid w:val="00624C14"/>
    <w:rsid w:val="006262D9"/>
    <w:rsid w:val="00630E11"/>
    <w:rsid w:val="00640C7A"/>
    <w:rsid w:val="0064102F"/>
    <w:rsid w:val="006424BF"/>
    <w:rsid w:val="00644423"/>
    <w:rsid w:val="006558FD"/>
    <w:rsid w:val="006600EF"/>
    <w:rsid w:val="006620C4"/>
    <w:rsid w:val="006631E4"/>
    <w:rsid w:val="006644C0"/>
    <w:rsid w:val="00672663"/>
    <w:rsid w:val="00672681"/>
    <w:rsid w:val="00672B55"/>
    <w:rsid w:val="006747A9"/>
    <w:rsid w:val="0068179D"/>
    <w:rsid w:val="006852F4"/>
    <w:rsid w:val="00690790"/>
    <w:rsid w:val="0069524B"/>
    <w:rsid w:val="00695C0A"/>
    <w:rsid w:val="0069768F"/>
    <w:rsid w:val="006A35B1"/>
    <w:rsid w:val="006A5D43"/>
    <w:rsid w:val="006B0406"/>
    <w:rsid w:val="006B24C3"/>
    <w:rsid w:val="006B3299"/>
    <w:rsid w:val="006B4E9A"/>
    <w:rsid w:val="006B7BA1"/>
    <w:rsid w:val="006B7F82"/>
    <w:rsid w:val="006C06E6"/>
    <w:rsid w:val="006C2323"/>
    <w:rsid w:val="006C23A6"/>
    <w:rsid w:val="006C62E3"/>
    <w:rsid w:val="006C6D57"/>
    <w:rsid w:val="006D1DEB"/>
    <w:rsid w:val="006D46DD"/>
    <w:rsid w:val="006E0ABC"/>
    <w:rsid w:val="006E25CA"/>
    <w:rsid w:val="006E2649"/>
    <w:rsid w:val="006E5F52"/>
    <w:rsid w:val="006F00B2"/>
    <w:rsid w:val="006F0F6E"/>
    <w:rsid w:val="00700B7B"/>
    <w:rsid w:val="00701F2B"/>
    <w:rsid w:val="00702CE7"/>
    <w:rsid w:val="00712145"/>
    <w:rsid w:val="00712DFA"/>
    <w:rsid w:val="007151C9"/>
    <w:rsid w:val="00715F42"/>
    <w:rsid w:val="00717878"/>
    <w:rsid w:val="0072025E"/>
    <w:rsid w:val="00721BA3"/>
    <w:rsid w:val="007223A5"/>
    <w:rsid w:val="007234E6"/>
    <w:rsid w:val="00724D4E"/>
    <w:rsid w:val="007253E6"/>
    <w:rsid w:val="007258E8"/>
    <w:rsid w:val="00725D67"/>
    <w:rsid w:val="00730D27"/>
    <w:rsid w:val="0073190C"/>
    <w:rsid w:val="00733C32"/>
    <w:rsid w:val="00741527"/>
    <w:rsid w:val="00742A62"/>
    <w:rsid w:val="00742B5A"/>
    <w:rsid w:val="00745FE1"/>
    <w:rsid w:val="0075149B"/>
    <w:rsid w:val="00753B2D"/>
    <w:rsid w:val="007614B5"/>
    <w:rsid w:val="00763D71"/>
    <w:rsid w:val="007721EF"/>
    <w:rsid w:val="00772590"/>
    <w:rsid w:val="00773EDC"/>
    <w:rsid w:val="00775CE7"/>
    <w:rsid w:val="007760F8"/>
    <w:rsid w:val="00777757"/>
    <w:rsid w:val="00780391"/>
    <w:rsid w:val="00780700"/>
    <w:rsid w:val="00783960"/>
    <w:rsid w:val="00784421"/>
    <w:rsid w:val="0078516C"/>
    <w:rsid w:val="007854D7"/>
    <w:rsid w:val="00786E90"/>
    <w:rsid w:val="0079632D"/>
    <w:rsid w:val="007977D8"/>
    <w:rsid w:val="007A2F0A"/>
    <w:rsid w:val="007A339A"/>
    <w:rsid w:val="007B180A"/>
    <w:rsid w:val="007B263E"/>
    <w:rsid w:val="007B362E"/>
    <w:rsid w:val="007C0F08"/>
    <w:rsid w:val="007C2C11"/>
    <w:rsid w:val="007C33A5"/>
    <w:rsid w:val="007C6D09"/>
    <w:rsid w:val="007C7A1C"/>
    <w:rsid w:val="007E05E8"/>
    <w:rsid w:val="007E0FE6"/>
    <w:rsid w:val="007E626C"/>
    <w:rsid w:val="007E667E"/>
    <w:rsid w:val="007E773A"/>
    <w:rsid w:val="007F491F"/>
    <w:rsid w:val="007F518C"/>
    <w:rsid w:val="00802814"/>
    <w:rsid w:val="00802ABC"/>
    <w:rsid w:val="00802E5A"/>
    <w:rsid w:val="00802F52"/>
    <w:rsid w:val="00804442"/>
    <w:rsid w:val="00805C61"/>
    <w:rsid w:val="008147DD"/>
    <w:rsid w:val="00821A95"/>
    <w:rsid w:val="00823A12"/>
    <w:rsid w:val="00825C5C"/>
    <w:rsid w:val="00831EEC"/>
    <w:rsid w:val="00832E79"/>
    <w:rsid w:val="008352BC"/>
    <w:rsid w:val="00835A51"/>
    <w:rsid w:val="00837BE2"/>
    <w:rsid w:val="00842B8E"/>
    <w:rsid w:val="00844CE1"/>
    <w:rsid w:val="008470B4"/>
    <w:rsid w:val="0084720A"/>
    <w:rsid w:val="00851BFF"/>
    <w:rsid w:val="0085409B"/>
    <w:rsid w:val="00856941"/>
    <w:rsid w:val="00856A16"/>
    <w:rsid w:val="008573CB"/>
    <w:rsid w:val="00860579"/>
    <w:rsid w:val="00863D72"/>
    <w:rsid w:val="00866402"/>
    <w:rsid w:val="0087045B"/>
    <w:rsid w:val="00872084"/>
    <w:rsid w:val="0087233B"/>
    <w:rsid w:val="008748A1"/>
    <w:rsid w:val="0087575E"/>
    <w:rsid w:val="00875CCF"/>
    <w:rsid w:val="00883739"/>
    <w:rsid w:val="00892234"/>
    <w:rsid w:val="0089259C"/>
    <w:rsid w:val="00894054"/>
    <w:rsid w:val="008A1D3B"/>
    <w:rsid w:val="008B1348"/>
    <w:rsid w:val="008B4F03"/>
    <w:rsid w:val="008B567A"/>
    <w:rsid w:val="008B6772"/>
    <w:rsid w:val="008B717F"/>
    <w:rsid w:val="008B7EC4"/>
    <w:rsid w:val="008C051D"/>
    <w:rsid w:val="008C1291"/>
    <w:rsid w:val="008D0E7D"/>
    <w:rsid w:val="008D17D7"/>
    <w:rsid w:val="008D516A"/>
    <w:rsid w:val="008D5433"/>
    <w:rsid w:val="008D7C70"/>
    <w:rsid w:val="008E4A96"/>
    <w:rsid w:val="008E70D1"/>
    <w:rsid w:val="008F05A4"/>
    <w:rsid w:val="008F15DE"/>
    <w:rsid w:val="009012C8"/>
    <w:rsid w:val="009022EA"/>
    <w:rsid w:val="00902D3A"/>
    <w:rsid w:val="0090468C"/>
    <w:rsid w:val="00906972"/>
    <w:rsid w:val="00907237"/>
    <w:rsid w:val="00912153"/>
    <w:rsid w:val="009156DE"/>
    <w:rsid w:val="00915F72"/>
    <w:rsid w:val="00920224"/>
    <w:rsid w:val="00921999"/>
    <w:rsid w:val="0092351F"/>
    <w:rsid w:val="009239B4"/>
    <w:rsid w:val="0093095C"/>
    <w:rsid w:val="00931048"/>
    <w:rsid w:val="009320AC"/>
    <w:rsid w:val="009358E6"/>
    <w:rsid w:val="009364FE"/>
    <w:rsid w:val="00945294"/>
    <w:rsid w:val="00947283"/>
    <w:rsid w:val="009521B4"/>
    <w:rsid w:val="00956241"/>
    <w:rsid w:val="00960277"/>
    <w:rsid w:val="009602A1"/>
    <w:rsid w:val="009679F3"/>
    <w:rsid w:val="00975799"/>
    <w:rsid w:val="00981331"/>
    <w:rsid w:val="00986457"/>
    <w:rsid w:val="00987698"/>
    <w:rsid w:val="009878E3"/>
    <w:rsid w:val="00992803"/>
    <w:rsid w:val="009945A7"/>
    <w:rsid w:val="00994F90"/>
    <w:rsid w:val="009A1E04"/>
    <w:rsid w:val="009A7C9D"/>
    <w:rsid w:val="009B1917"/>
    <w:rsid w:val="009B3339"/>
    <w:rsid w:val="009B3975"/>
    <w:rsid w:val="009B4BDF"/>
    <w:rsid w:val="009B4E07"/>
    <w:rsid w:val="009B5A41"/>
    <w:rsid w:val="009B66C1"/>
    <w:rsid w:val="009B6F83"/>
    <w:rsid w:val="009C33F3"/>
    <w:rsid w:val="009C3740"/>
    <w:rsid w:val="009C4863"/>
    <w:rsid w:val="009D177B"/>
    <w:rsid w:val="009D22C2"/>
    <w:rsid w:val="009D2403"/>
    <w:rsid w:val="009D28D7"/>
    <w:rsid w:val="009D3E91"/>
    <w:rsid w:val="009D3F80"/>
    <w:rsid w:val="009E114A"/>
    <w:rsid w:val="009E149F"/>
    <w:rsid w:val="009E3E4F"/>
    <w:rsid w:val="009E5490"/>
    <w:rsid w:val="009E6555"/>
    <w:rsid w:val="009F22FD"/>
    <w:rsid w:val="009F2723"/>
    <w:rsid w:val="00A007BF"/>
    <w:rsid w:val="00A00CE3"/>
    <w:rsid w:val="00A044BB"/>
    <w:rsid w:val="00A05ADA"/>
    <w:rsid w:val="00A07A85"/>
    <w:rsid w:val="00A11A89"/>
    <w:rsid w:val="00A147AB"/>
    <w:rsid w:val="00A15176"/>
    <w:rsid w:val="00A154A3"/>
    <w:rsid w:val="00A221CB"/>
    <w:rsid w:val="00A23220"/>
    <w:rsid w:val="00A24CAE"/>
    <w:rsid w:val="00A27C17"/>
    <w:rsid w:val="00A3015E"/>
    <w:rsid w:val="00A306DC"/>
    <w:rsid w:val="00A3218F"/>
    <w:rsid w:val="00A33592"/>
    <w:rsid w:val="00A36098"/>
    <w:rsid w:val="00A3623F"/>
    <w:rsid w:val="00A36FD2"/>
    <w:rsid w:val="00A453F8"/>
    <w:rsid w:val="00A46ED7"/>
    <w:rsid w:val="00A55E84"/>
    <w:rsid w:val="00A6390C"/>
    <w:rsid w:val="00A64D84"/>
    <w:rsid w:val="00A64F3A"/>
    <w:rsid w:val="00A658DB"/>
    <w:rsid w:val="00A75DE8"/>
    <w:rsid w:val="00A76C26"/>
    <w:rsid w:val="00A77933"/>
    <w:rsid w:val="00A77BA8"/>
    <w:rsid w:val="00A80783"/>
    <w:rsid w:val="00A8128F"/>
    <w:rsid w:val="00A81A9E"/>
    <w:rsid w:val="00A81F72"/>
    <w:rsid w:val="00A84CCD"/>
    <w:rsid w:val="00A85AB4"/>
    <w:rsid w:val="00A86026"/>
    <w:rsid w:val="00A862AC"/>
    <w:rsid w:val="00A86B5C"/>
    <w:rsid w:val="00A87B6A"/>
    <w:rsid w:val="00A916FC"/>
    <w:rsid w:val="00A92A45"/>
    <w:rsid w:val="00A93D2F"/>
    <w:rsid w:val="00A94B08"/>
    <w:rsid w:val="00AA11B2"/>
    <w:rsid w:val="00AA2B44"/>
    <w:rsid w:val="00AA62C6"/>
    <w:rsid w:val="00AA6904"/>
    <w:rsid w:val="00AB0B09"/>
    <w:rsid w:val="00AB2162"/>
    <w:rsid w:val="00AB33D3"/>
    <w:rsid w:val="00AB4581"/>
    <w:rsid w:val="00AC6F38"/>
    <w:rsid w:val="00AC7A92"/>
    <w:rsid w:val="00AC7C91"/>
    <w:rsid w:val="00AD0288"/>
    <w:rsid w:val="00AD06D6"/>
    <w:rsid w:val="00AD0AEB"/>
    <w:rsid w:val="00AD65A0"/>
    <w:rsid w:val="00AD6C8C"/>
    <w:rsid w:val="00AE0FCC"/>
    <w:rsid w:val="00AE2F32"/>
    <w:rsid w:val="00AE5228"/>
    <w:rsid w:val="00AE6BF8"/>
    <w:rsid w:val="00AE6BFA"/>
    <w:rsid w:val="00AF127C"/>
    <w:rsid w:val="00AF351A"/>
    <w:rsid w:val="00AF3E75"/>
    <w:rsid w:val="00AF61B4"/>
    <w:rsid w:val="00AF686B"/>
    <w:rsid w:val="00AF68C8"/>
    <w:rsid w:val="00B00839"/>
    <w:rsid w:val="00B0222F"/>
    <w:rsid w:val="00B0311C"/>
    <w:rsid w:val="00B032AE"/>
    <w:rsid w:val="00B046CF"/>
    <w:rsid w:val="00B05F98"/>
    <w:rsid w:val="00B0665E"/>
    <w:rsid w:val="00B06805"/>
    <w:rsid w:val="00B07198"/>
    <w:rsid w:val="00B104D5"/>
    <w:rsid w:val="00B10F5A"/>
    <w:rsid w:val="00B12270"/>
    <w:rsid w:val="00B12506"/>
    <w:rsid w:val="00B165CC"/>
    <w:rsid w:val="00B22DFA"/>
    <w:rsid w:val="00B24617"/>
    <w:rsid w:val="00B247AA"/>
    <w:rsid w:val="00B311C8"/>
    <w:rsid w:val="00B416DE"/>
    <w:rsid w:val="00B4176C"/>
    <w:rsid w:val="00B47D93"/>
    <w:rsid w:val="00B52810"/>
    <w:rsid w:val="00B53B4C"/>
    <w:rsid w:val="00B543A8"/>
    <w:rsid w:val="00B554A3"/>
    <w:rsid w:val="00B560EC"/>
    <w:rsid w:val="00B56DDC"/>
    <w:rsid w:val="00B62F16"/>
    <w:rsid w:val="00B63FE7"/>
    <w:rsid w:val="00B6646F"/>
    <w:rsid w:val="00B709B7"/>
    <w:rsid w:val="00B71744"/>
    <w:rsid w:val="00B7491E"/>
    <w:rsid w:val="00B76E0E"/>
    <w:rsid w:val="00B81DEA"/>
    <w:rsid w:val="00B85345"/>
    <w:rsid w:val="00B8536D"/>
    <w:rsid w:val="00B85E78"/>
    <w:rsid w:val="00B860AF"/>
    <w:rsid w:val="00B86405"/>
    <w:rsid w:val="00B8679C"/>
    <w:rsid w:val="00B920EF"/>
    <w:rsid w:val="00B92B9B"/>
    <w:rsid w:val="00B9543D"/>
    <w:rsid w:val="00B95653"/>
    <w:rsid w:val="00B96327"/>
    <w:rsid w:val="00BA1D33"/>
    <w:rsid w:val="00BB1D80"/>
    <w:rsid w:val="00BC1233"/>
    <w:rsid w:val="00BC1E3F"/>
    <w:rsid w:val="00BC3947"/>
    <w:rsid w:val="00BC3B17"/>
    <w:rsid w:val="00BC4F0B"/>
    <w:rsid w:val="00BD5EE5"/>
    <w:rsid w:val="00BD71A3"/>
    <w:rsid w:val="00BD7815"/>
    <w:rsid w:val="00BF3ED6"/>
    <w:rsid w:val="00BF5B92"/>
    <w:rsid w:val="00BF797F"/>
    <w:rsid w:val="00C037FB"/>
    <w:rsid w:val="00C03F1F"/>
    <w:rsid w:val="00C0696D"/>
    <w:rsid w:val="00C0734F"/>
    <w:rsid w:val="00C104F3"/>
    <w:rsid w:val="00C107E0"/>
    <w:rsid w:val="00C132AA"/>
    <w:rsid w:val="00C14A1D"/>
    <w:rsid w:val="00C153C5"/>
    <w:rsid w:val="00C22310"/>
    <w:rsid w:val="00C22435"/>
    <w:rsid w:val="00C2287C"/>
    <w:rsid w:val="00C2363C"/>
    <w:rsid w:val="00C2395B"/>
    <w:rsid w:val="00C23CEF"/>
    <w:rsid w:val="00C26047"/>
    <w:rsid w:val="00C2733F"/>
    <w:rsid w:val="00C30A04"/>
    <w:rsid w:val="00C3286E"/>
    <w:rsid w:val="00C32871"/>
    <w:rsid w:val="00C35AA6"/>
    <w:rsid w:val="00C413BD"/>
    <w:rsid w:val="00C42DF0"/>
    <w:rsid w:val="00C45243"/>
    <w:rsid w:val="00C45966"/>
    <w:rsid w:val="00C477A2"/>
    <w:rsid w:val="00C5030D"/>
    <w:rsid w:val="00C5054C"/>
    <w:rsid w:val="00C5389E"/>
    <w:rsid w:val="00C62798"/>
    <w:rsid w:val="00C6347A"/>
    <w:rsid w:val="00C736BB"/>
    <w:rsid w:val="00C76281"/>
    <w:rsid w:val="00C7692F"/>
    <w:rsid w:val="00C86E2A"/>
    <w:rsid w:val="00C93BB7"/>
    <w:rsid w:val="00C95833"/>
    <w:rsid w:val="00C96806"/>
    <w:rsid w:val="00C97F47"/>
    <w:rsid w:val="00CA4ACC"/>
    <w:rsid w:val="00CA4F11"/>
    <w:rsid w:val="00CA7399"/>
    <w:rsid w:val="00CB2A34"/>
    <w:rsid w:val="00CC299B"/>
    <w:rsid w:val="00CC3952"/>
    <w:rsid w:val="00CC542F"/>
    <w:rsid w:val="00CD10B9"/>
    <w:rsid w:val="00CD4D06"/>
    <w:rsid w:val="00CD5231"/>
    <w:rsid w:val="00CD5402"/>
    <w:rsid w:val="00CD779E"/>
    <w:rsid w:val="00CD7F91"/>
    <w:rsid w:val="00CE27A1"/>
    <w:rsid w:val="00CE3669"/>
    <w:rsid w:val="00CE38E8"/>
    <w:rsid w:val="00CE4DFB"/>
    <w:rsid w:val="00CF0AD7"/>
    <w:rsid w:val="00CF5C99"/>
    <w:rsid w:val="00CF5E5C"/>
    <w:rsid w:val="00CF70B4"/>
    <w:rsid w:val="00D00FAE"/>
    <w:rsid w:val="00D01A35"/>
    <w:rsid w:val="00D0213F"/>
    <w:rsid w:val="00D034E9"/>
    <w:rsid w:val="00D03F4E"/>
    <w:rsid w:val="00D117F7"/>
    <w:rsid w:val="00D20013"/>
    <w:rsid w:val="00D237BD"/>
    <w:rsid w:val="00D26222"/>
    <w:rsid w:val="00D32BA0"/>
    <w:rsid w:val="00D34542"/>
    <w:rsid w:val="00D400C3"/>
    <w:rsid w:val="00D40428"/>
    <w:rsid w:val="00D437A4"/>
    <w:rsid w:val="00D46F20"/>
    <w:rsid w:val="00D51151"/>
    <w:rsid w:val="00D52088"/>
    <w:rsid w:val="00D54460"/>
    <w:rsid w:val="00D55AA2"/>
    <w:rsid w:val="00D563C5"/>
    <w:rsid w:val="00D63CC8"/>
    <w:rsid w:val="00D64DBC"/>
    <w:rsid w:val="00D65F31"/>
    <w:rsid w:val="00D713E6"/>
    <w:rsid w:val="00D719A6"/>
    <w:rsid w:val="00D71B17"/>
    <w:rsid w:val="00D81872"/>
    <w:rsid w:val="00D83957"/>
    <w:rsid w:val="00D841FF"/>
    <w:rsid w:val="00D90707"/>
    <w:rsid w:val="00DA14B5"/>
    <w:rsid w:val="00DA2272"/>
    <w:rsid w:val="00DB45D9"/>
    <w:rsid w:val="00DB676B"/>
    <w:rsid w:val="00DB6AB4"/>
    <w:rsid w:val="00DC25EF"/>
    <w:rsid w:val="00DC7859"/>
    <w:rsid w:val="00DD2350"/>
    <w:rsid w:val="00DD4C89"/>
    <w:rsid w:val="00DE0573"/>
    <w:rsid w:val="00DE05EF"/>
    <w:rsid w:val="00DE68FD"/>
    <w:rsid w:val="00DE6B36"/>
    <w:rsid w:val="00DF0CC2"/>
    <w:rsid w:val="00DF0DD3"/>
    <w:rsid w:val="00DF6941"/>
    <w:rsid w:val="00E0147A"/>
    <w:rsid w:val="00E03C6C"/>
    <w:rsid w:val="00E07891"/>
    <w:rsid w:val="00E100CD"/>
    <w:rsid w:val="00E113A4"/>
    <w:rsid w:val="00E131A0"/>
    <w:rsid w:val="00E16370"/>
    <w:rsid w:val="00E22714"/>
    <w:rsid w:val="00E24315"/>
    <w:rsid w:val="00E33F71"/>
    <w:rsid w:val="00E41DE6"/>
    <w:rsid w:val="00E426D6"/>
    <w:rsid w:val="00E4562B"/>
    <w:rsid w:val="00E50A3C"/>
    <w:rsid w:val="00E51F42"/>
    <w:rsid w:val="00E53A74"/>
    <w:rsid w:val="00E55FA0"/>
    <w:rsid w:val="00E56006"/>
    <w:rsid w:val="00E602EB"/>
    <w:rsid w:val="00E606E5"/>
    <w:rsid w:val="00E60B95"/>
    <w:rsid w:val="00E65A90"/>
    <w:rsid w:val="00E70A83"/>
    <w:rsid w:val="00E75AAA"/>
    <w:rsid w:val="00E75CE6"/>
    <w:rsid w:val="00E85358"/>
    <w:rsid w:val="00E857C0"/>
    <w:rsid w:val="00E92256"/>
    <w:rsid w:val="00EA191C"/>
    <w:rsid w:val="00EA43F9"/>
    <w:rsid w:val="00EA5976"/>
    <w:rsid w:val="00EB2043"/>
    <w:rsid w:val="00EB3994"/>
    <w:rsid w:val="00EC09E5"/>
    <w:rsid w:val="00EC2EB3"/>
    <w:rsid w:val="00EC4849"/>
    <w:rsid w:val="00ED458F"/>
    <w:rsid w:val="00ED62B2"/>
    <w:rsid w:val="00ED6BF2"/>
    <w:rsid w:val="00EE4E5A"/>
    <w:rsid w:val="00EE4ECD"/>
    <w:rsid w:val="00EE5351"/>
    <w:rsid w:val="00EF18B5"/>
    <w:rsid w:val="00EF7FD2"/>
    <w:rsid w:val="00F012D6"/>
    <w:rsid w:val="00F041E9"/>
    <w:rsid w:val="00F066B2"/>
    <w:rsid w:val="00F10B10"/>
    <w:rsid w:val="00F118C8"/>
    <w:rsid w:val="00F11F45"/>
    <w:rsid w:val="00F12C9E"/>
    <w:rsid w:val="00F1570C"/>
    <w:rsid w:val="00F22ECE"/>
    <w:rsid w:val="00F27B26"/>
    <w:rsid w:val="00F27B7A"/>
    <w:rsid w:val="00F27C83"/>
    <w:rsid w:val="00F303AA"/>
    <w:rsid w:val="00F34BED"/>
    <w:rsid w:val="00F36270"/>
    <w:rsid w:val="00F3627A"/>
    <w:rsid w:val="00F36B6C"/>
    <w:rsid w:val="00F36D13"/>
    <w:rsid w:val="00F41782"/>
    <w:rsid w:val="00F44150"/>
    <w:rsid w:val="00F44B02"/>
    <w:rsid w:val="00F502FC"/>
    <w:rsid w:val="00F5250F"/>
    <w:rsid w:val="00F526ED"/>
    <w:rsid w:val="00F5325D"/>
    <w:rsid w:val="00F57FA0"/>
    <w:rsid w:val="00F5C0A1"/>
    <w:rsid w:val="00F63DAF"/>
    <w:rsid w:val="00F661E3"/>
    <w:rsid w:val="00F6717D"/>
    <w:rsid w:val="00F6746B"/>
    <w:rsid w:val="00F71883"/>
    <w:rsid w:val="00F71ED6"/>
    <w:rsid w:val="00F71F39"/>
    <w:rsid w:val="00F72223"/>
    <w:rsid w:val="00F73EAC"/>
    <w:rsid w:val="00F771CE"/>
    <w:rsid w:val="00F82F36"/>
    <w:rsid w:val="00F841CA"/>
    <w:rsid w:val="00F91C08"/>
    <w:rsid w:val="00F9268F"/>
    <w:rsid w:val="00F928A1"/>
    <w:rsid w:val="00F929DA"/>
    <w:rsid w:val="00F93077"/>
    <w:rsid w:val="00FA11F2"/>
    <w:rsid w:val="00FA34CB"/>
    <w:rsid w:val="00FA3564"/>
    <w:rsid w:val="00FA3777"/>
    <w:rsid w:val="00FA40A5"/>
    <w:rsid w:val="00FB13CA"/>
    <w:rsid w:val="00FB6C55"/>
    <w:rsid w:val="00FC0660"/>
    <w:rsid w:val="00FC094D"/>
    <w:rsid w:val="00FC18A5"/>
    <w:rsid w:val="00FC3902"/>
    <w:rsid w:val="00FC3C58"/>
    <w:rsid w:val="00FC6C6F"/>
    <w:rsid w:val="00FD07E1"/>
    <w:rsid w:val="00FD6281"/>
    <w:rsid w:val="00FE188A"/>
    <w:rsid w:val="00FE3CD4"/>
    <w:rsid w:val="00FF09B1"/>
    <w:rsid w:val="00FF2D7D"/>
    <w:rsid w:val="00FF3317"/>
    <w:rsid w:val="00FF3531"/>
    <w:rsid w:val="00FF504E"/>
    <w:rsid w:val="00FF5156"/>
    <w:rsid w:val="02A2E8BC"/>
    <w:rsid w:val="02A3C271"/>
    <w:rsid w:val="02DD3BF5"/>
    <w:rsid w:val="038E3D91"/>
    <w:rsid w:val="05B6A52C"/>
    <w:rsid w:val="06F57F8E"/>
    <w:rsid w:val="0782733C"/>
    <w:rsid w:val="07B7D9AD"/>
    <w:rsid w:val="07B84B81"/>
    <w:rsid w:val="0847F87A"/>
    <w:rsid w:val="08EB8996"/>
    <w:rsid w:val="0A5C4AB4"/>
    <w:rsid w:val="0D2ECCEA"/>
    <w:rsid w:val="0D41D177"/>
    <w:rsid w:val="0F882F83"/>
    <w:rsid w:val="0F9CC611"/>
    <w:rsid w:val="10A96A1F"/>
    <w:rsid w:val="110BE086"/>
    <w:rsid w:val="11694F48"/>
    <w:rsid w:val="116E77EA"/>
    <w:rsid w:val="1203813C"/>
    <w:rsid w:val="1350483A"/>
    <w:rsid w:val="1503F7F8"/>
    <w:rsid w:val="16587C32"/>
    <w:rsid w:val="178D9298"/>
    <w:rsid w:val="192999D1"/>
    <w:rsid w:val="1A15088B"/>
    <w:rsid w:val="1A885C9B"/>
    <w:rsid w:val="1B2B26E7"/>
    <w:rsid w:val="1CB1E55E"/>
    <w:rsid w:val="1DD10181"/>
    <w:rsid w:val="1DEEF5C2"/>
    <w:rsid w:val="225BFF82"/>
    <w:rsid w:val="22F06836"/>
    <w:rsid w:val="237E56C4"/>
    <w:rsid w:val="256C14B3"/>
    <w:rsid w:val="257BF69E"/>
    <w:rsid w:val="282D91D9"/>
    <w:rsid w:val="288684F3"/>
    <w:rsid w:val="28A4691B"/>
    <w:rsid w:val="2A19DEEC"/>
    <w:rsid w:val="2AC906A1"/>
    <w:rsid w:val="2D740349"/>
    <w:rsid w:val="2E7BA713"/>
    <w:rsid w:val="2FFA2D89"/>
    <w:rsid w:val="306DE0CA"/>
    <w:rsid w:val="31284574"/>
    <w:rsid w:val="313E9447"/>
    <w:rsid w:val="31775FD4"/>
    <w:rsid w:val="31F72B75"/>
    <w:rsid w:val="329E4FEC"/>
    <w:rsid w:val="32D73491"/>
    <w:rsid w:val="34D91ADE"/>
    <w:rsid w:val="3639CD1F"/>
    <w:rsid w:val="37B34B10"/>
    <w:rsid w:val="38966AEB"/>
    <w:rsid w:val="38DD5E50"/>
    <w:rsid w:val="39A81659"/>
    <w:rsid w:val="3B446990"/>
    <w:rsid w:val="3C6CCD31"/>
    <w:rsid w:val="3D91599F"/>
    <w:rsid w:val="3D9EA734"/>
    <w:rsid w:val="3F29DCAA"/>
    <w:rsid w:val="3F974ED3"/>
    <w:rsid w:val="42EDD266"/>
    <w:rsid w:val="44A1C583"/>
    <w:rsid w:val="468235FD"/>
    <w:rsid w:val="468E7867"/>
    <w:rsid w:val="481C4C1F"/>
    <w:rsid w:val="4B03026B"/>
    <w:rsid w:val="4B41E5E4"/>
    <w:rsid w:val="4DD83D83"/>
    <w:rsid w:val="4DDE0B95"/>
    <w:rsid w:val="4EE2FE83"/>
    <w:rsid w:val="5056B47F"/>
    <w:rsid w:val="506ED224"/>
    <w:rsid w:val="5082E27D"/>
    <w:rsid w:val="523C3B9E"/>
    <w:rsid w:val="52EFAA69"/>
    <w:rsid w:val="53D7A735"/>
    <w:rsid w:val="54296FAF"/>
    <w:rsid w:val="54DD3611"/>
    <w:rsid w:val="556714D6"/>
    <w:rsid w:val="560D4513"/>
    <w:rsid w:val="56389A25"/>
    <w:rsid w:val="5A64D1B5"/>
    <w:rsid w:val="5ACD9CB5"/>
    <w:rsid w:val="5B059D25"/>
    <w:rsid w:val="5C1097E9"/>
    <w:rsid w:val="5FDEE6B4"/>
    <w:rsid w:val="5FFCC705"/>
    <w:rsid w:val="625762C7"/>
    <w:rsid w:val="62E27C0E"/>
    <w:rsid w:val="62E7A975"/>
    <w:rsid w:val="658E8208"/>
    <w:rsid w:val="6ACCDA10"/>
    <w:rsid w:val="6AD15848"/>
    <w:rsid w:val="6CBE6CE3"/>
    <w:rsid w:val="726CD88C"/>
    <w:rsid w:val="72D2CA0B"/>
    <w:rsid w:val="731CB956"/>
    <w:rsid w:val="732C48A8"/>
    <w:rsid w:val="73708E63"/>
    <w:rsid w:val="73EB156D"/>
    <w:rsid w:val="73F230E7"/>
    <w:rsid w:val="74D869F9"/>
    <w:rsid w:val="756E4508"/>
    <w:rsid w:val="762446EE"/>
    <w:rsid w:val="76321184"/>
    <w:rsid w:val="76C85E15"/>
    <w:rsid w:val="772FDDB8"/>
    <w:rsid w:val="77713F2D"/>
    <w:rsid w:val="783CE710"/>
    <w:rsid w:val="792C2708"/>
    <w:rsid w:val="798F3892"/>
    <w:rsid w:val="7ABD9126"/>
    <w:rsid w:val="7ACA2BB6"/>
    <w:rsid w:val="7B025467"/>
    <w:rsid w:val="7D90A75B"/>
    <w:rsid w:val="7F1F12B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12173"/>
  <w15:chartTrackingRefBased/>
  <w15:docId w15:val="{2AF3F7C5-B543-455C-91A2-F6FE6752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zh-CN" w:bidi="ar-SA"/>
      </w:rPr>
    </w:rPrDefault>
    <w:pPrDefault>
      <w:pPr>
        <w:spacing w:after="255" w:line="3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lsdException w:name="heading 5" w:uiPriority="9" w:unhideWhenUsed="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8" w:unhideWhenUsed="1"/>
    <w:lsdException w:name="annotation reference" w:semiHidden="1" w:unhideWhenUsed="1"/>
    <w:lsdException w:name="line number" w:semiHidden="1" w:unhideWhenUsed="1"/>
    <w:lsdException w:name="page number" w:semiHidden="1" w:uiPriority="9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3600"/>
    <w:pPr>
      <w:spacing w:line="255" w:lineRule="exact"/>
    </w:pPr>
  </w:style>
  <w:style w:type="paragraph" w:styleId="berschrift1">
    <w:name w:val="heading 1"/>
    <w:basedOn w:val="Standard"/>
    <w:next w:val="Standard"/>
    <w:link w:val="berschrift1Zchn"/>
    <w:uiPriority w:val="9"/>
    <w:qFormat/>
    <w:rsid w:val="00F44150"/>
    <w:pPr>
      <w:keepNext/>
      <w:keepLines/>
      <w:numPr>
        <w:numId w:val="1"/>
      </w:numPr>
      <w:outlineLvl w:val="0"/>
    </w:pPr>
    <w:rPr>
      <w:rFonts w:cstheme="minorHAnsi"/>
      <w:b/>
      <w:bCs/>
      <w:lang w:val="en-US"/>
    </w:rPr>
  </w:style>
  <w:style w:type="paragraph" w:styleId="berschrift2">
    <w:name w:val="heading 2"/>
    <w:basedOn w:val="Standard"/>
    <w:next w:val="Standard"/>
    <w:link w:val="berschrift2Zchn"/>
    <w:uiPriority w:val="9"/>
    <w:unhideWhenUsed/>
    <w:qFormat/>
    <w:rsid w:val="00F44150"/>
    <w:pPr>
      <w:keepNext/>
      <w:keepLines/>
      <w:numPr>
        <w:ilvl w:val="1"/>
        <w:numId w:val="1"/>
      </w:numPr>
      <w:outlineLvl w:val="1"/>
    </w:pPr>
    <w:rPr>
      <w:rFonts w:asciiTheme="majorHAnsi" w:eastAsiaTheme="majorEastAsia" w:hAnsiTheme="majorHAnsi" w:cstheme="majorBidi"/>
      <w:b/>
      <w:bCs/>
      <w:color w:val="000000" w:themeColor="text1"/>
      <w:lang w:val="en-US"/>
    </w:rPr>
  </w:style>
  <w:style w:type="paragraph" w:styleId="berschrift3">
    <w:name w:val="heading 3"/>
    <w:basedOn w:val="Standard"/>
    <w:next w:val="Standard"/>
    <w:link w:val="berschrift3Zchn"/>
    <w:uiPriority w:val="9"/>
    <w:unhideWhenUsed/>
    <w:qFormat/>
    <w:rsid w:val="00F44150"/>
    <w:pPr>
      <w:keepNext/>
      <w:keepLines/>
      <w:numPr>
        <w:ilvl w:val="2"/>
        <w:numId w:val="1"/>
      </w:numPr>
      <w:outlineLvl w:val="2"/>
    </w:pPr>
    <w:rPr>
      <w:rFonts w:asciiTheme="majorHAnsi" w:eastAsiaTheme="majorEastAsia" w:hAnsiTheme="majorHAnsi" w:cstheme="majorBidi"/>
      <w:b/>
      <w:bCs/>
      <w:color w:val="000000" w:themeColor="text1"/>
      <w:szCs w:val="24"/>
      <w:lang w:val="en-US"/>
    </w:rPr>
  </w:style>
  <w:style w:type="paragraph" w:styleId="berschrift4">
    <w:name w:val="heading 4"/>
    <w:basedOn w:val="Standard"/>
    <w:next w:val="Standard"/>
    <w:link w:val="berschrift4Zchn"/>
    <w:uiPriority w:val="9"/>
    <w:unhideWhenUsed/>
    <w:rsid w:val="00F44150"/>
    <w:pPr>
      <w:keepNext/>
      <w:keepLines/>
      <w:numPr>
        <w:ilvl w:val="3"/>
        <w:numId w:val="1"/>
      </w:numPr>
      <w:tabs>
        <w:tab w:val="left" w:pos="567"/>
      </w:tabs>
      <w:outlineLvl w:val="3"/>
    </w:pPr>
    <w:rPr>
      <w:rFonts w:asciiTheme="majorHAnsi" w:eastAsiaTheme="majorEastAsia" w:hAnsiTheme="majorHAnsi" w:cstheme="majorBidi"/>
      <w:b/>
      <w:bCs/>
      <w:lang w:val="en-US"/>
    </w:rPr>
  </w:style>
  <w:style w:type="paragraph" w:styleId="berschrift5">
    <w:name w:val="heading 5"/>
    <w:basedOn w:val="Standard"/>
    <w:next w:val="Standard"/>
    <w:link w:val="berschrift5Zchn"/>
    <w:uiPriority w:val="9"/>
    <w:unhideWhenUsed/>
    <w:rsid w:val="00F44150"/>
    <w:pPr>
      <w:keepNext/>
      <w:keepLines/>
      <w:numPr>
        <w:ilvl w:val="4"/>
        <w:numId w:val="1"/>
      </w:numPr>
      <w:outlineLvl w:val="4"/>
    </w:pPr>
    <w:rPr>
      <w:rFonts w:asciiTheme="majorHAnsi" w:eastAsiaTheme="majorEastAsia" w:hAnsiTheme="majorHAnsi" w:cstheme="majorBidi"/>
      <w:b/>
      <w:bCs/>
    </w:rPr>
  </w:style>
  <w:style w:type="paragraph" w:styleId="berschrift6">
    <w:name w:val="heading 6"/>
    <w:aliases w:val="End of definition"/>
    <w:basedOn w:val="Standard"/>
    <w:next w:val="Standard"/>
    <w:link w:val="berschrift6Zchn"/>
    <w:uiPriority w:val="99"/>
    <w:rsid w:val="0093095C"/>
    <w:pPr>
      <w:keepNext/>
      <w:keepLines/>
      <w:spacing w:before="40" w:after="0"/>
      <w:outlineLvl w:val="5"/>
    </w:pPr>
    <w:rPr>
      <w:rFonts w:asciiTheme="majorHAnsi" w:eastAsiaTheme="majorEastAsia" w:hAnsiTheme="majorHAnsi" w:cstheme="majorBidi"/>
      <w:color w:val="C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16"/>
    <w:unhideWhenUsed/>
    <w:rsid w:val="009239B4"/>
    <w:pPr>
      <w:tabs>
        <w:tab w:val="center" w:pos="4703"/>
        <w:tab w:val="right" w:pos="9406"/>
      </w:tabs>
      <w:spacing w:after="0" w:line="170" w:lineRule="auto"/>
    </w:pPr>
    <w:rPr>
      <w:b/>
      <w:bCs/>
    </w:rPr>
  </w:style>
  <w:style w:type="character" w:customStyle="1" w:styleId="KopfzeileZchn">
    <w:name w:val="Kopfzeile Zchn"/>
    <w:basedOn w:val="Absatz-Standardschriftart"/>
    <w:link w:val="Kopfzeile"/>
    <w:uiPriority w:val="16"/>
    <w:rsid w:val="009239B4"/>
    <w:rPr>
      <w:b/>
      <w:bCs/>
      <w:noProof/>
      <w:lang w:eastAsia="en-US"/>
    </w:rPr>
  </w:style>
  <w:style w:type="paragraph" w:styleId="Fuzeile">
    <w:name w:val="footer"/>
    <w:basedOn w:val="Standard"/>
    <w:link w:val="FuzeileZchn"/>
    <w:uiPriority w:val="17"/>
    <w:unhideWhenUsed/>
    <w:rsid w:val="004049B2"/>
    <w:pPr>
      <w:tabs>
        <w:tab w:val="center" w:pos="4703"/>
        <w:tab w:val="right" w:pos="9406"/>
      </w:tabs>
      <w:spacing w:after="0" w:line="240" w:lineRule="auto"/>
    </w:pPr>
  </w:style>
  <w:style w:type="character" w:customStyle="1" w:styleId="FuzeileZchn">
    <w:name w:val="Fußzeile Zchn"/>
    <w:basedOn w:val="Absatz-Standardschriftart"/>
    <w:link w:val="Fuzeile"/>
    <w:uiPriority w:val="17"/>
    <w:rsid w:val="004049B2"/>
    <w:rPr>
      <w:noProof/>
      <w:lang w:eastAsia="en-US"/>
    </w:rPr>
  </w:style>
  <w:style w:type="character" w:customStyle="1" w:styleId="berschrift1Zchn">
    <w:name w:val="Überschrift 1 Zchn"/>
    <w:basedOn w:val="Absatz-Standardschriftart"/>
    <w:link w:val="berschrift1"/>
    <w:uiPriority w:val="9"/>
    <w:rsid w:val="00F44150"/>
    <w:rPr>
      <w:rFonts w:cstheme="minorHAnsi"/>
      <w:b/>
      <w:bCs/>
      <w:noProof/>
      <w:lang w:val="en-US" w:eastAsia="en-US"/>
    </w:rPr>
  </w:style>
  <w:style w:type="character" w:customStyle="1" w:styleId="berschrift2Zchn">
    <w:name w:val="Überschrift 2 Zchn"/>
    <w:basedOn w:val="Absatz-Standardschriftart"/>
    <w:link w:val="berschrift2"/>
    <w:uiPriority w:val="9"/>
    <w:rsid w:val="00F44150"/>
    <w:rPr>
      <w:rFonts w:asciiTheme="majorHAnsi" w:eastAsiaTheme="majorEastAsia" w:hAnsiTheme="majorHAnsi" w:cstheme="majorBidi"/>
      <w:b/>
      <w:bCs/>
      <w:noProof/>
      <w:color w:val="000000" w:themeColor="text1"/>
      <w:lang w:val="en-US" w:eastAsia="en-US"/>
    </w:rPr>
  </w:style>
  <w:style w:type="character" w:customStyle="1" w:styleId="berschrift3Zchn">
    <w:name w:val="Überschrift 3 Zchn"/>
    <w:basedOn w:val="Absatz-Standardschriftart"/>
    <w:link w:val="berschrift3"/>
    <w:uiPriority w:val="9"/>
    <w:rsid w:val="00F44150"/>
    <w:rPr>
      <w:rFonts w:asciiTheme="majorHAnsi" w:eastAsiaTheme="majorEastAsia" w:hAnsiTheme="majorHAnsi" w:cstheme="majorBidi"/>
      <w:b/>
      <w:bCs/>
      <w:noProof/>
      <w:color w:val="000000" w:themeColor="text1"/>
      <w:szCs w:val="24"/>
      <w:lang w:val="en-US" w:eastAsia="en-US"/>
    </w:rPr>
  </w:style>
  <w:style w:type="character" w:customStyle="1" w:styleId="berschrift4Zchn">
    <w:name w:val="Überschrift 4 Zchn"/>
    <w:basedOn w:val="Absatz-Standardschriftart"/>
    <w:link w:val="berschrift4"/>
    <w:uiPriority w:val="9"/>
    <w:rsid w:val="00F44150"/>
    <w:rPr>
      <w:rFonts w:asciiTheme="majorHAnsi" w:eastAsiaTheme="majorEastAsia" w:hAnsiTheme="majorHAnsi" w:cstheme="majorBidi"/>
      <w:b/>
      <w:bCs/>
      <w:noProof/>
      <w:lang w:val="en-US" w:eastAsia="en-US"/>
    </w:rPr>
  </w:style>
  <w:style w:type="character" w:customStyle="1" w:styleId="berschrift5Zchn">
    <w:name w:val="Überschrift 5 Zchn"/>
    <w:basedOn w:val="Absatz-Standardschriftart"/>
    <w:link w:val="berschrift5"/>
    <w:uiPriority w:val="9"/>
    <w:rsid w:val="00F44150"/>
    <w:rPr>
      <w:rFonts w:asciiTheme="majorHAnsi" w:eastAsiaTheme="majorEastAsia" w:hAnsiTheme="majorHAnsi" w:cstheme="majorBidi"/>
      <w:b/>
      <w:bCs/>
      <w:noProof/>
      <w:lang w:eastAsia="en-US"/>
    </w:rPr>
  </w:style>
  <w:style w:type="character" w:styleId="Hyperlink">
    <w:name w:val="Hyperlink"/>
    <w:basedOn w:val="Absatz-Standardschriftart"/>
    <w:uiPriority w:val="21"/>
    <w:unhideWhenUsed/>
    <w:qFormat/>
    <w:rsid w:val="00763D71"/>
    <w:rPr>
      <w:color w:val="991D85" w:themeColor="text2"/>
      <w:u w:val="single"/>
    </w:rPr>
  </w:style>
  <w:style w:type="paragraph" w:styleId="KeinLeerraum">
    <w:name w:val="No Spacing"/>
    <w:link w:val="KeinLeerraumZchn"/>
    <w:uiPriority w:val="1"/>
    <w:qFormat/>
    <w:rsid w:val="00B05F98"/>
    <w:pPr>
      <w:spacing w:after="0" w:line="255" w:lineRule="exact"/>
    </w:pPr>
    <w:rPr>
      <w:noProof/>
      <w:lang w:eastAsia="en-US"/>
    </w:rPr>
  </w:style>
  <w:style w:type="character" w:customStyle="1" w:styleId="KeinLeerraumZchn">
    <w:name w:val="Kein Leerraum Zchn"/>
    <w:basedOn w:val="Absatz-Standardschriftart"/>
    <w:link w:val="KeinLeerraum"/>
    <w:uiPriority w:val="1"/>
    <w:rsid w:val="00B05F98"/>
    <w:rPr>
      <w:noProof/>
      <w:lang w:eastAsia="en-US"/>
    </w:rPr>
  </w:style>
  <w:style w:type="paragraph" w:styleId="Untertitel">
    <w:name w:val="Subtitle"/>
    <w:basedOn w:val="Standard"/>
    <w:next w:val="Standard"/>
    <w:link w:val="UntertitelZchn"/>
    <w:uiPriority w:val="6"/>
    <w:qFormat/>
    <w:rsid w:val="004049B2"/>
    <w:pPr>
      <w:keepNext/>
      <w:numPr>
        <w:ilvl w:val="1"/>
      </w:numPr>
    </w:pPr>
    <w:rPr>
      <w:b/>
      <w:caps/>
      <w:color w:val="991D85" w:themeColor="text2"/>
      <w:spacing w:val="15"/>
      <w:lang w:val="en-US"/>
    </w:rPr>
  </w:style>
  <w:style w:type="character" w:customStyle="1" w:styleId="UntertitelZchn">
    <w:name w:val="Untertitel Zchn"/>
    <w:basedOn w:val="Absatz-Standardschriftart"/>
    <w:link w:val="Untertitel"/>
    <w:uiPriority w:val="6"/>
    <w:rsid w:val="004049B2"/>
    <w:rPr>
      <w:b/>
      <w:caps/>
      <w:noProof/>
      <w:color w:val="991D85" w:themeColor="text2"/>
      <w:spacing w:val="15"/>
      <w:lang w:val="en-US" w:eastAsia="en-US"/>
    </w:rPr>
  </w:style>
  <w:style w:type="table" w:styleId="Tabellenraster">
    <w:name w:val="Table Grid"/>
    <w:basedOn w:val="NormaleTabelle"/>
    <w:rsid w:val="00F91C08"/>
    <w:pPr>
      <w:spacing w:after="0" w:line="240" w:lineRule="auto"/>
    </w:pPr>
    <w:rPr>
      <w:rFonts w:ascii="Lucida Sans Unicode" w:eastAsia="Lucida Sans Unicode" w:hAnsi="Lucida Sans Unicode" w:cs="Lucida Sans Unicode"/>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5"/>
    <w:qFormat/>
    <w:rsid w:val="00F44150"/>
    <w:pPr>
      <w:spacing w:after="0" w:line="510" w:lineRule="exact"/>
      <w:contextualSpacing/>
    </w:pPr>
    <w:rPr>
      <w:rFonts w:asciiTheme="majorHAnsi" w:eastAsiaTheme="majorEastAsia" w:hAnsiTheme="majorHAnsi" w:cstheme="majorBidi"/>
      <w:b/>
      <w:bCs/>
      <w:spacing w:val="-10"/>
      <w:kern w:val="28"/>
      <w:sz w:val="38"/>
      <w:szCs w:val="38"/>
      <w:lang w:val="en-US"/>
    </w:rPr>
  </w:style>
  <w:style w:type="character" w:customStyle="1" w:styleId="TitelZchn">
    <w:name w:val="Titel Zchn"/>
    <w:basedOn w:val="Absatz-Standardschriftart"/>
    <w:link w:val="Titel"/>
    <w:uiPriority w:val="5"/>
    <w:rsid w:val="00F44150"/>
    <w:rPr>
      <w:rFonts w:asciiTheme="majorHAnsi" w:eastAsiaTheme="majorEastAsia" w:hAnsiTheme="majorHAnsi" w:cstheme="majorBidi"/>
      <w:b/>
      <w:bCs/>
      <w:noProof/>
      <w:spacing w:val="-10"/>
      <w:kern w:val="28"/>
      <w:sz w:val="38"/>
      <w:szCs w:val="38"/>
      <w:lang w:val="en-US" w:eastAsia="en-US"/>
    </w:rPr>
  </w:style>
  <w:style w:type="paragraph" w:styleId="Verzeichnis1">
    <w:name w:val="toc 1"/>
    <w:basedOn w:val="Standard"/>
    <w:next w:val="Standard"/>
    <w:uiPriority w:val="15"/>
    <w:unhideWhenUsed/>
    <w:rsid w:val="005C1965"/>
    <w:pPr>
      <w:tabs>
        <w:tab w:val="left" w:pos="850"/>
        <w:tab w:val="right" w:leader="dot" w:pos="9174"/>
      </w:tabs>
      <w:ind w:left="510" w:hanging="510"/>
    </w:pPr>
  </w:style>
  <w:style w:type="paragraph" w:styleId="Verzeichnis2">
    <w:name w:val="toc 2"/>
    <w:basedOn w:val="Standard"/>
    <w:next w:val="Standard"/>
    <w:uiPriority w:val="15"/>
    <w:unhideWhenUsed/>
    <w:rsid w:val="004049B2"/>
    <w:pPr>
      <w:tabs>
        <w:tab w:val="left" w:pos="851"/>
        <w:tab w:val="right" w:leader="dot" w:pos="9174"/>
      </w:tabs>
      <w:ind w:left="850" w:hanging="680"/>
    </w:pPr>
  </w:style>
  <w:style w:type="paragraph" w:styleId="Verzeichnis3">
    <w:name w:val="toc 3"/>
    <w:basedOn w:val="Standard"/>
    <w:next w:val="Standard"/>
    <w:uiPriority w:val="15"/>
    <w:unhideWhenUsed/>
    <w:rsid w:val="004049B2"/>
    <w:pPr>
      <w:tabs>
        <w:tab w:val="left" w:pos="1100"/>
        <w:tab w:val="right" w:leader="dot" w:pos="9174"/>
      </w:tabs>
      <w:ind w:left="850" w:hanging="680"/>
    </w:pPr>
    <w:rPr>
      <w:sz w:val="18"/>
      <w:szCs w:val="18"/>
    </w:rPr>
  </w:style>
  <w:style w:type="paragraph" w:styleId="Verzeichnis4">
    <w:name w:val="toc 4"/>
    <w:basedOn w:val="Standard"/>
    <w:next w:val="Standard"/>
    <w:uiPriority w:val="15"/>
    <w:unhideWhenUsed/>
    <w:rsid w:val="00D034E9"/>
    <w:pPr>
      <w:tabs>
        <w:tab w:val="left" w:pos="1540"/>
        <w:tab w:val="right" w:leader="dot" w:pos="9174"/>
      </w:tabs>
      <w:ind w:left="1190" w:hanging="680"/>
    </w:pPr>
    <w:rPr>
      <w:sz w:val="20"/>
      <w:szCs w:val="20"/>
    </w:rPr>
  </w:style>
  <w:style w:type="paragraph" w:styleId="Verzeichnis5">
    <w:name w:val="toc 5"/>
    <w:basedOn w:val="Standard"/>
    <w:next w:val="Standard"/>
    <w:autoRedefine/>
    <w:uiPriority w:val="15"/>
    <w:unhideWhenUsed/>
    <w:rsid w:val="00D034E9"/>
    <w:pPr>
      <w:tabs>
        <w:tab w:val="left" w:pos="1906"/>
        <w:tab w:val="right" w:leader="dot" w:pos="9174"/>
      </w:tabs>
      <w:ind w:left="1361" w:hanging="851"/>
    </w:pPr>
    <w:rPr>
      <w:sz w:val="20"/>
      <w:szCs w:val="20"/>
    </w:rPr>
  </w:style>
  <w:style w:type="paragraph" w:styleId="Inhaltsverzeichnisberschrift">
    <w:name w:val="TOC Heading"/>
    <w:basedOn w:val="berschrift1"/>
    <w:next w:val="Standard"/>
    <w:uiPriority w:val="14"/>
    <w:unhideWhenUsed/>
    <w:rsid w:val="004049B2"/>
    <w:pPr>
      <w:numPr>
        <w:numId w:val="0"/>
      </w:numPr>
      <w:outlineLvl w:val="9"/>
    </w:pPr>
    <w:rPr>
      <w:rFonts w:asciiTheme="majorHAnsi" w:eastAsiaTheme="majorEastAsia" w:hAnsiTheme="majorHAnsi" w:cstheme="majorBidi"/>
      <w:caps/>
      <w:color w:val="991D85" w:themeColor="text2"/>
    </w:rPr>
  </w:style>
  <w:style w:type="paragraph" w:customStyle="1" w:styleId="FrameParagraph">
    <w:name w:val="Frame Paragraph"/>
    <w:basedOn w:val="Standard"/>
    <w:uiPriority w:val="24"/>
    <w:rsid w:val="005C1965"/>
    <w:pPr>
      <w:framePr w:vSpace="60" w:wrap="around" w:vAnchor="text" w:hAnchor="text" w:y="1"/>
      <w:spacing w:before="60"/>
    </w:pPr>
    <w:rPr>
      <w:lang w:val="en-US"/>
    </w:rPr>
  </w:style>
  <w:style w:type="paragraph" w:customStyle="1" w:styleId="DocumentTitle">
    <w:name w:val="Document Title"/>
    <w:basedOn w:val="Titel"/>
    <w:uiPriority w:val="22"/>
    <w:rsid w:val="00391428"/>
    <w:pPr>
      <w:spacing w:line="216" w:lineRule="auto"/>
    </w:pPr>
    <w:rPr>
      <w:caps/>
      <w:sz w:val="72"/>
      <w:lang w:val="de-DE"/>
    </w:rPr>
  </w:style>
  <w:style w:type="paragraph" w:styleId="Index1">
    <w:name w:val="index 1"/>
    <w:basedOn w:val="Standard"/>
    <w:next w:val="Standard"/>
    <w:autoRedefine/>
    <w:uiPriority w:val="20"/>
    <w:unhideWhenUsed/>
    <w:rsid w:val="00AB33D3"/>
    <w:rPr>
      <w:lang w:val="en-US"/>
    </w:rPr>
  </w:style>
  <w:style w:type="paragraph" w:styleId="Indexberschrift">
    <w:name w:val="index heading"/>
    <w:basedOn w:val="Standard"/>
    <w:next w:val="Index1"/>
    <w:uiPriority w:val="19"/>
    <w:unhideWhenUsed/>
    <w:rsid w:val="00AB33D3"/>
    <w:rPr>
      <w:rFonts w:asciiTheme="majorHAnsi" w:eastAsiaTheme="majorEastAsia" w:hAnsiTheme="majorHAnsi" w:cstheme="majorBidi"/>
      <w:b/>
      <w:bCs/>
      <w:lang w:val="en-US"/>
    </w:rPr>
  </w:style>
  <w:style w:type="paragraph" w:styleId="Liste">
    <w:name w:val="List"/>
    <w:basedOn w:val="Standard"/>
    <w:uiPriority w:val="13"/>
    <w:unhideWhenUsed/>
    <w:rsid w:val="00AB33D3"/>
    <w:pPr>
      <w:ind w:left="340" w:hanging="340"/>
      <w:contextualSpacing/>
    </w:pPr>
  </w:style>
  <w:style w:type="character" w:customStyle="1" w:styleId="berschrift6Zchn">
    <w:name w:val="Überschrift 6 Zchn"/>
    <w:aliases w:val="End of definition Zchn"/>
    <w:basedOn w:val="Absatz-Standardschriftart"/>
    <w:link w:val="berschrift6"/>
    <w:uiPriority w:val="99"/>
    <w:rsid w:val="0093095C"/>
    <w:rPr>
      <w:rFonts w:asciiTheme="majorHAnsi" w:eastAsiaTheme="majorEastAsia" w:hAnsiTheme="majorHAnsi" w:cstheme="majorBidi"/>
      <w:noProof/>
      <w:color w:val="C00000"/>
      <w:lang w:eastAsia="en-US"/>
    </w:rPr>
  </w:style>
  <w:style w:type="paragraph" w:styleId="Liste2">
    <w:name w:val="List 2"/>
    <w:basedOn w:val="Standard"/>
    <w:uiPriority w:val="13"/>
    <w:unhideWhenUsed/>
    <w:rsid w:val="00AB33D3"/>
    <w:pPr>
      <w:ind w:left="680" w:hanging="340"/>
      <w:contextualSpacing/>
    </w:pPr>
    <w:rPr>
      <w:lang w:val="en-US"/>
    </w:rPr>
  </w:style>
  <w:style w:type="paragraph" w:styleId="Liste3">
    <w:name w:val="List 3"/>
    <w:basedOn w:val="Standard"/>
    <w:uiPriority w:val="13"/>
    <w:unhideWhenUsed/>
    <w:rsid w:val="00AB33D3"/>
    <w:pPr>
      <w:ind w:left="1020" w:hanging="340"/>
      <w:contextualSpacing/>
    </w:pPr>
    <w:rPr>
      <w:lang w:val="en-US"/>
    </w:rPr>
  </w:style>
  <w:style w:type="paragraph" w:styleId="Liste4">
    <w:name w:val="List 4"/>
    <w:basedOn w:val="Standard"/>
    <w:uiPriority w:val="13"/>
    <w:unhideWhenUsed/>
    <w:rsid w:val="00AB33D3"/>
    <w:pPr>
      <w:ind w:left="1361" w:hanging="340"/>
      <w:contextualSpacing/>
    </w:pPr>
    <w:rPr>
      <w:lang w:val="en-US"/>
    </w:rPr>
  </w:style>
  <w:style w:type="paragraph" w:styleId="Liste5">
    <w:name w:val="List 5"/>
    <w:basedOn w:val="Standard"/>
    <w:uiPriority w:val="13"/>
    <w:unhideWhenUsed/>
    <w:rsid w:val="00AB33D3"/>
    <w:pPr>
      <w:ind w:left="1701" w:hanging="340"/>
      <w:contextualSpacing/>
    </w:pPr>
    <w:rPr>
      <w:lang w:val="en-US"/>
    </w:rPr>
  </w:style>
  <w:style w:type="paragraph" w:styleId="Aufzhlungszeichen">
    <w:name w:val="List Bullet"/>
    <w:basedOn w:val="Standard"/>
    <w:uiPriority w:val="10"/>
    <w:unhideWhenUsed/>
    <w:qFormat/>
    <w:rsid w:val="0014197C"/>
    <w:pPr>
      <w:numPr>
        <w:numId w:val="11"/>
      </w:numPr>
      <w:tabs>
        <w:tab w:val="clear" w:pos="360"/>
      </w:tabs>
      <w:ind w:left="340" w:hanging="340"/>
      <w:contextualSpacing/>
    </w:pPr>
    <w:rPr>
      <w:lang w:val="en-US"/>
    </w:rPr>
  </w:style>
  <w:style w:type="paragraph" w:styleId="Aufzhlungszeichen2">
    <w:name w:val="List Bullet 2"/>
    <w:basedOn w:val="Standard"/>
    <w:uiPriority w:val="10"/>
    <w:unhideWhenUsed/>
    <w:qFormat/>
    <w:rsid w:val="00AB33D3"/>
    <w:pPr>
      <w:numPr>
        <w:numId w:val="12"/>
      </w:numPr>
      <w:tabs>
        <w:tab w:val="clear" w:pos="643"/>
      </w:tabs>
      <w:ind w:left="680" w:hanging="340"/>
      <w:contextualSpacing/>
    </w:pPr>
    <w:rPr>
      <w:lang w:val="en-US"/>
    </w:rPr>
  </w:style>
  <w:style w:type="paragraph" w:styleId="Aufzhlungszeichen3">
    <w:name w:val="List Bullet 3"/>
    <w:basedOn w:val="Standard"/>
    <w:uiPriority w:val="10"/>
    <w:unhideWhenUsed/>
    <w:qFormat/>
    <w:rsid w:val="00AB33D3"/>
    <w:pPr>
      <w:numPr>
        <w:numId w:val="13"/>
      </w:numPr>
      <w:tabs>
        <w:tab w:val="clear" w:pos="926"/>
      </w:tabs>
      <w:ind w:left="1020" w:hanging="340"/>
      <w:contextualSpacing/>
    </w:pPr>
    <w:rPr>
      <w:lang w:val="en-US"/>
    </w:rPr>
  </w:style>
  <w:style w:type="paragraph" w:styleId="Aufzhlungszeichen4">
    <w:name w:val="List Bullet 4"/>
    <w:basedOn w:val="Standard"/>
    <w:uiPriority w:val="10"/>
    <w:unhideWhenUsed/>
    <w:rsid w:val="00AB33D3"/>
    <w:pPr>
      <w:numPr>
        <w:numId w:val="14"/>
      </w:numPr>
      <w:tabs>
        <w:tab w:val="clear" w:pos="1209"/>
      </w:tabs>
      <w:ind w:left="1361" w:hanging="340"/>
      <w:contextualSpacing/>
    </w:pPr>
    <w:rPr>
      <w:lang w:val="en-US"/>
    </w:rPr>
  </w:style>
  <w:style w:type="paragraph" w:styleId="Aufzhlungszeichen5">
    <w:name w:val="List Bullet 5"/>
    <w:basedOn w:val="Standard"/>
    <w:uiPriority w:val="10"/>
    <w:unhideWhenUsed/>
    <w:rsid w:val="00AB33D3"/>
    <w:pPr>
      <w:numPr>
        <w:numId w:val="15"/>
      </w:numPr>
      <w:tabs>
        <w:tab w:val="clear" w:pos="1492"/>
      </w:tabs>
      <w:ind w:left="1701" w:hanging="340"/>
      <w:contextualSpacing/>
    </w:pPr>
    <w:rPr>
      <w:lang w:val="en-US"/>
    </w:rPr>
  </w:style>
  <w:style w:type="paragraph" w:styleId="Index2">
    <w:name w:val="index 2"/>
    <w:basedOn w:val="Standard"/>
    <w:next w:val="Standard"/>
    <w:uiPriority w:val="20"/>
    <w:unhideWhenUsed/>
    <w:rsid w:val="00AB33D3"/>
    <w:pPr>
      <w:ind w:left="680" w:hanging="340"/>
    </w:pPr>
    <w:rPr>
      <w:lang w:val="en-US"/>
    </w:rPr>
  </w:style>
  <w:style w:type="paragraph" w:styleId="Index3">
    <w:name w:val="index 3"/>
    <w:basedOn w:val="Standard"/>
    <w:next w:val="Standard"/>
    <w:uiPriority w:val="20"/>
    <w:unhideWhenUsed/>
    <w:rsid w:val="00AB33D3"/>
    <w:pPr>
      <w:ind w:left="1020" w:hanging="340"/>
    </w:pPr>
    <w:rPr>
      <w:lang w:val="en-US"/>
    </w:rPr>
  </w:style>
  <w:style w:type="paragraph" w:styleId="Index4">
    <w:name w:val="index 4"/>
    <w:basedOn w:val="Standard"/>
    <w:next w:val="Standard"/>
    <w:uiPriority w:val="20"/>
    <w:unhideWhenUsed/>
    <w:rsid w:val="00AB33D3"/>
    <w:pPr>
      <w:ind w:left="1361" w:hanging="340"/>
    </w:pPr>
    <w:rPr>
      <w:lang w:val="en-US"/>
    </w:rPr>
  </w:style>
  <w:style w:type="paragraph" w:styleId="Index5">
    <w:name w:val="index 5"/>
    <w:basedOn w:val="Standard"/>
    <w:next w:val="Standard"/>
    <w:uiPriority w:val="20"/>
    <w:unhideWhenUsed/>
    <w:rsid w:val="00AB33D3"/>
    <w:pPr>
      <w:ind w:left="1701" w:hanging="340"/>
    </w:pPr>
    <w:rPr>
      <w:lang w:val="en-US"/>
    </w:rPr>
  </w:style>
  <w:style w:type="paragraph" w:styleId="Listennummer">
    <w:name w:val="List Number"/>
    <w:basedOn w:val="Standard"/>
    <w:uiPriority w:val="13"/>
    <w:unhideWhenUsed/>
    <w:qFormat/>
    <w:rsid w:val="00AB33D3"/>
    <w:pPr>
      <w:numPr>
        <w:numId w:val="16"/>
      </w:numPr>
      <w:ind w:left="340" w:hanging="340"/>
      <w:contextualSpacing/>
    </w:pPr>
    <w:rPr>
      <w:lang w:val="en-US"/>
    </w:rPr>
  </w:style>
  <w:style w:type="paragraph" w:styleId="Listennummer2">
    <w:name w:val="List Number 2"/>
    <w:basedOn w:val="Standard"/>
    <w:uiPriority w:val="13"/>
    <w:unhideWhenUsed/>
    <w:qFormat/>
    <w:rsid w:val="00AB33D3"/>
    <w:pPr>
      <w:numPr>
        <w:numId w:val="17"/>
      </w:numPr>
      <w:tabs>
        <w:tab w:val="clear" w:pos="643"/>
      </w:tabs>
      <w:ind w:left="680" w:hanging="340"/>
      <w:contextualSpacing/>
    </w:pPr>
    <w:rPr>
      <w:lang w:val="en-US"/>
    </w:rPr>
  </w:style>
  <w:style w:type="paragraph" w:styleId="Listennummer3">
    <w:name w:val="List Number 3"/>
    <w:basedOn w:val="Standard"/>
    <w:uiPriority w:val="13"/>
    <w:unhideWhenUsed/>
    <w:qFormat/>
    <w:rsid w:val="00AB33D3"/>
    <w:pPr>
      <w:numPr>
        <w:numId w:val="18"/>
      </w:numPr>
      <w:tabs>
        <w:tab w:val="clear" w:pos="926"/>
      </w:tabs>
      <w:ind w:left="1020" w:hanging="340"/>
      <w:contextualSpacing/>
    </w:pPr>
    <w:rPr>
      <w:lang w:val="en-US"/>
    </w:rPr>
  </w:style>
  <w:style w:type="paragraph" w:styleId="Beschriftung">
    <w:name w:val="caption"/>
    <w:basedOn w:val="Standard"/>
    <w:next w:val="Standard"/>
    <w:uiPriority w:val="8"/>
    <w:unhideWhenUsed/>
    <w:qFormat/>
    <w:rsid w:val="0064102F"/>
    <w:pPr>
      <w:spacing w:after="200" w:line="240" w:lineRule="auto"/>
    </w:pPr>
    <w:rPr>
      <w:i/>
      <w:color w:val="000000" w:themeColor="text1"/>
      <w:szCs w:val="18"/>
    </w:rPr>
  </w:style>
  <w:style w:type="table" w:styleId="Gitternetztabelle2">
    <w:name w:val="Grid Table 2"/>
    <w:basedOn w:val="NormaleTabelle"/>
    <w:uiPriority w:val="47"/>
    <w:rsid w:val="005C3F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2">
    <w:name w:val="Grid Table 2 Accent 2"/>
    <w:basedOn w:val="NormaleTabelle"/>
    <w:uiPriority w:val="47"/>
    <w:rsid w:val="005C3F6F"/>
    <w:pPr>
      <w:spacing w:after="0" w:line="240" w:lineRule="auto"/>
    </w:pPr>
    <w:tblPr>
      <w:tblStyleRowBandSize w:val="1"/>
      <w:tblStyleColBandSize w:val="1"/>
      <w:tblBorders>
        <w:top w:val="single" w:sz="2" w:space="0" w:color="DF59C9" w:themeColor="accent2" w:themeTint="99"/>
        <w:bottom w:val="single" w:sz="2" w:space="0" w:color="DF59C9" w:themeColor="accent2" w:themeTint="99"/>
        <w:insideH w:val="single" w:sz="2" w:space="0" w:color="DF59C9" w:themeColor="accent2" w:themeTint="99"/>
        <w:insideV w:val="single" w:sz="2" w:space="0" w:color="DF59C9" w:themeColor="accent2" w:themeTint="99"/>
      </w:tblBorders>
    </w:tblPr>
    <w:tblStylePr w:type="firstRow">
      <w:rPr>
        <w:b/>
        <w:bCs/>
      </w:rPr>
      <w:tblPr/>
      <w:tcPr>
        <w:tcBorders>
          <w:top w:val="nil"/>
          <w:bottom w:val="single" w:sz="12" w:space="0" w:color="DF59C9" w:themeColor="accent2" w:themeTint="99"/>
          <w:insideH w:val="nil"/>
          <w:insideV w:val="nil"/>
        </w:tcBorders>
        <w:shd w:val="clear" w:color="auto" w:fill="FFFFFF" w:themeFill="background1"/>
      </w:tcPr>
    </w:tblStylePr>
    <w:tblStylePr w:type="lastRow">
      <w:rPr>
        <w:b/>
        <w:bCs/>
      </w:rPr>
      <w:tblPr/>
      <w:tcPr>
        <w:tcBorders>
          <w:top w:val="double" w:sz="2" w:space="0" w:color="DF59C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ED" w:themeFill="accent2" w:themeFillTint="33"/>
      </w:tcPr>
    </w:tblStylePr>
    <w:tblStylePr w:type="band1Horz">
      <w:tblPr/>
      <w:tcPr>
        <w:shd w:val="clear" w:color="auto" w:fill="F4C7ED" w:themeFill="accent2" w:themeFillTint="33"/>
      </w:tcPr>
    </w:tblStylePr>
  </w:style>
  <w:style w:type="table" w:styleId="Gitternetztabelle2Akzent1">
    <w:name w:val="Grid Table 2 Accent 1"/>
    <w:basedOn w:val="NormaleTabelle"/>
    <w:uiPriority w:val="47"/>
    <w:rsid w:val="005C3F6F"/>
    <w:pPr>
      <w:spacing w:after="0" w:line="240" w:lineRule="auto"/>
    </w:pPr>
    <w:tblPr>
      <w:tblStyleRowBandSize w:val="1"/>
      <w:tblStyleColBandSize w:val="1"/>
      <w:tblBorders>
        <w:top w:val="single" w:sz="2" w:space="0" w:color="C9C3BE" w:themeColor="accent1" w:themeTint="99"/>
        <w:bottom w:val="single" w:sz="2" w:space="0" w:color="C9C3BE" w:themeColor="accent1" w:themeTint="99"/>
        <w:insideH w:val="single" w:sz="2" w:space="0" w:color="C9C3BE" w:themeColor="accent1" w:themeTint="99"/>
        <w:insideV w:val="single" w:sz="2" w:space="0" w:color="C9C3BE" w:themeColor="accent1" w:themeTint="99"/>
      </w:tblBorders>
    </w:tblPr>
    <w:tblStylePr w:type="firstRow">
      <w:rPr>
        <w:b/>
        <w:bCs/>
      </w:rPr>
      <w:tblPr/>
      <w:tcPr>
        <w:tcBorders>
          <w:top w:val="nil"/>
          <w:bottom w:val="single" w:sz="12" w:space="0" w:color="C9C3BE" w:themeColor="accent1" w:themeTint="99"/>
          <w:insideH w:val="nil"/>
          <w:insideV w:val="nil"/>
        </w:tcBorders>
        <w:shd w:val="clear" w:color="auto" w:fill="FFFFFF" w:themeFill="background1"/>
      </w:tcPr>
    </w:tblStylePr>
    <w:tblStylePr w:type="lastRow">
      <w:rPr>
        <w:b/>
        <w:bCs/>
      </w:rPr>
      <w:tblPr/>
      <w:tcPr>
        <w:tcBorders>
          <w:top w:val="double" w:sz="2" w:space="0" w:color="C9C3B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BE9" w:themeFill="accent1" w:themeFillTint="33"/>
      </w:tcPr>
    </w:tblStylePr>
    <w:tblStylePr w:type="band1Horz">
      <w:tblPr/>
      <w:tcPr>
        <w:shd w:val="clear" w:color="auto" w:fill="EDEBE9" w:themeFill="accent1" w:themeFillTint="33"/>
      </w:tcPr>
    </w:tblStylePr>
  </w:style>
  <w:style w:type="paragraph" w:customStyle="1" w:styleId="WhitetextNormal">
    <w:name w:val="White text Normal"/>
    <w:basedOn w:val="Standard"/>
    <w:uiPriority w:val="23"/>
    <w:rsid w:val="000A13B5"/>
    <w:pPr>
      <w:jc w:val="center"/>
    </w:pPr>
    <w:rPr>
      <w:rFonts w:asciiTheme="majorHAnsi" w:eastAsiaTheme="majorEastAsia" w:hAnsiTheme="majorHAnsi" w:cstheme="majorBidi"/>
      <w:color w:val="FFFFFF" w:themeColor="background1"/>
      <w:sz w:val="32"/>
      <w:szCs w:val="32"/>
    </w:rPr>
  </w:style>
  <w:style w:type="table" w:customStyle="1" w:styleId="EvonikStyle-basic">
    <w:name w:val="Evonik Style - basic"/>
    <w:basedOn w:val="NormaleTabelle"/>
    <w:uiPriority w:val="99"/>
    <w:rsid w:val="00E07891"/>
    <w:pPr>
      <w:spacing w:before="85" w:after="75" w:line="255" w:lineRule="exact"/>
      <w:ind w:left="170" w:right="170"/>
    </w:pPr>
    <w:rPr>
      <w:color w:val="000000" w:themeColor="text1"/>
    </w:rPr>
    <w:tblPr>
      <w:tblStyleRowBandSize w:val="1"/>
      <w:tblStyleColBandSize w:val="1"/>
      <w:tblBorders>
        <w:bottom w:val="single" w:sz="4" w:space="0" w:color="000000" w:themeColor="text1"/>
        <w:insideH w:val="single" w:sz="4" w:space="0" w:color="auto"/>
      </w:tblBorders>
      <w:tblCellMar>
        <w:left w:w="0" w:type="dxa"/>
        <w:right w:w="0" w:type="dxa"/>
      </w:tblCellMar>
    </w:tblPr>
    <w:tcPr>
      <w:shd w:val="clear" w:color="auto" w:fill="auto"/>
    </w:tcPr>
    <w:tblStylePr w:type="firstRow">
      <w:pPr>
        <w:wordWrap/>
        <w:spacing w:beforeLines="0" w:before="85" w:beforeAutospacing="0" w:afterLines="0" w:after="40" w:afterAutospacing="0" w:line="255" w:lineRule="exact"/>
        <w:ind w:leftChars="0" w:left="170" w:rightChars="0" w:right="170" w:firstLineChars="0" w:firstLine="0"/>
        <w:jc w:val="left"/>
        <w:outlineLvl w:val="9"/>
      </w:pPr>
      <w:rPr>
        <w:rFonts w:asciiTheme="minorHAnsi" w:eastAsiaTheme="minorEastAsia" w:hAnsiTheme="minorHAnsi" w:cstheme="minorBidi"/>
        <w:b/>
        <w:bCs/>
        <w:i w:val="0"/>
        <w:iCs w:val="0"/>
        <w:caps w:val="0"/>
        <w:smallCaps w:val="0"/>
        <w:strike w:val="0"/>
        <w:dstrike w:val="0"/>
        <w:vanish w:val="0"/>
        <w:color w:val="000000" w:themeColor="text1"/>
        <w:sz w:val="22"/>
        <w:szCs w:val="22"/>
        <w:vertAlign w:val="baseline"/>
      </w:rPr>
      <w:tblPr/>
      <w:tcPr>
        <w:tcBorders>
          <w:top w:val="nil"/>
          <w:left w:val="nil"/>
          <w:bottom w:val="single" w:sz="18" w:space="0" w:color="FFFFFF" w:themeColor="background1"/>
          <w:right w:val="nil"/>
          <w:insideH w:val="nil"/>
          <w:insideV w:val="single" w:sz="4" w:space="0" w:color="FFFFFF" w:themeColor="background1"/>
          <w:tl2br w:val="nil"/>
          <w:tr2bl w:val="nil"/>
        </w:tcBorders>
        <w:shd w:val="clear" w:color="auto" w:fill="E9E6DF" w:themeFill="background2"/>
      </w:tcPr>
    </w:tblStylePr>
    <w:tblStylePr w:type="lastRow">
      <w:pPr>
        <w:wordWrap/>
        <w:spacing w:beforeLines="0" w:before="85" w:beforeAutospacing="0" w:afterLines="0" w:after="75" w:afterAutospacing="0" w:line="255" w:lineRule="exact"/>
        <w:ind w:leftChars="0" w:left="170" w:rightChars="0" w:right="170" w:firstLineChars="0" w:firstLine="0"/>
      </w:pPr>
      <w:rPr>
        <w:rFonts w:asciiTheme="minorHAnsi" w:eastAsiaTheme="minorEastAsia" w:hAnsiTheme="minorHAnsi" w:cstheme="minorBidi"/>
        <w:b/>
        <w:bCs/>
        <w:i w:val="0"/>
        <w:iCs w:val="0"/>
        <w:caps w:val="0"/>
        <w:smallCaps w:val="0"/>
        <w:strike w:val="0"/>
        <w:dstrike w:val="0"/>
        <w:vanish w:val="0"/>
        <w:sz w:val="22"/>
        <w:szCs w:val="22"/>
        <w:vertAlign w:val="baseline"/>
      </w:rPr>
      <w:tblPr/>
      <w:tcPr>
        <w:tcBorders>
          <w:top w:val="single" w:sz="4" w:space="0" w:color="000000" w:themeColor="text1"/>
          <w:left w:val="nil"/>
          <w:bottom w:val="single" w:sz="4" w:space="0" w:color="000000" w:themeColor="text1"/>
          <w:right w:val="nil"/>
          <w:insideH w:val="nil"/>
          <w:insideV w:val="nil"/>
          <w:tl2br w:val="nil"/>
          <w:tr2bl w:val="nil"/>
        </w:tcBorders>
        <w:shd w:val="clear" w:color="auto" w:fill="E9E6DF" w:themeFill="background2"/>
      </w:tcPr>
    </w:tblStylePr>
    <w:tblStylePr w:type="firstCol">
      <w:pPr>
        <w:wordWrap/>
        <w:spacing w:beforeLines="0" w:before="85" w:beforeAutospacing="0" w:afterLines="0" w:after="75" w:afterAutospacing="0" w:line="255" w:lineRule="exact"/>
        <w:ind w:leftChars="0" w:left="170" w:rightChars="0" w:right="170"/>
      </w:pPr>
      <w:rPr>
        <w:rFonts w:asciiTheme="minorHAnsi" w:hAnsiTheme="minorHAnsi"/>
        <w:b w:val="0"/>
        <w:sz w:val="22"/>
      </w:rPr>
      <w:tblPr/>
      <w:tcPr>
        <w:tcBorders>
          <w:top w:val="nil"/>
          <w:left w:val="nil"/>
          <w:bottom w:val="single" w:sz="4" w:space="0" w:color="auto"/>
          <w:right w:val="nil"/>
          <w:insideH w:val="single" w:sz="4" w:space="0" w:color="000000" w:themeColor="text1"/>
          <w:insideV w:val="nil"/>
          <w:tl2br w:val="nil"/>
          <w:tr2bl w:val="nil"/>
        </w:tcBorders>
        <w:shd w:val="clear" w:color="auto" w:fill="auto"/>
      </w:tcPr>
    </w:tblStylePr>
    <w:tblStylePr w:type="lastCol">
      <w:pPr>
        <w:wordWrap/>
        <w:spacing w:beforeLines="0" w:before="85" w:beforeAutospacing="0" w:afterLines="0" w:after="75" w:afterAutospacing="0" w:line="255" w:lineRule="exact"/>
        <w:ind w:leftChars="0" w:left="170" w:rightChars="0" w:right="170" w:firstLineChars="0" w:firstLine="0"/>
        <w:jc w:val="left"/>
        <w:outlineLvl w:val="9"/>
      </w:pPr>
      <w:rPr>
        <w:rFonts w:asciiTheme="minorHAnsi" w:hAnsiTheme="minorHAnsi"/>
        <w:b/>
        <w:sz w:val="22"/>
      </w:rPr>
      <w:tblPr/>
      <w:tcPr>
        <w:shd w:val="clear" w:color="auto" w:fill="E9E6DF" w:themeFill="background2"/>
      </w:tcPr>
    </w:tblStylePr>
    <w:tblStylePr w:type="band1Vert">
      <w:rPr>
        <w:rFonts w:asciiTheme="minorHAnsi" w:hAnsiTheme="minorHAnsi"/>
        <w:sz w:val="22"/>
      </w:rPr>
    </w:tblStylePr>
    <w:tblStylePr w:type="band2Vert">
      <w:rPr>
        <w:rFonts w:asciiTheme="minorHAnsi" w:hAnsiTheme="minorHAnsi"/>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rFonts w:ascii="Sitka Small" w:eastAsia="Sitka Small" w:hAnsi="Sitka Small" w:cs="Sitka Small"/>
        <w:b/>
        <w:bCs/>
        <w:sz w:val="22"/>
        <w:szCs w:val="22"/>
      </w:rPr>
    </w:tblStylePr>
    <w:tblStylePr w:type="nwCell">
      <w:rPr>
        <w:rFonts w:ascii="Sitka Small" w:eastAsia="Sitka Small" w:hAnsi="Sitka Small" w:cs="Sitka Small"/>
        <w:b/>
        <w:bCs/>
        <w:sz w:val="22"/>
        <w:szCs w:val="22"/>
      </w:rPr>
      <w:tblPr/>
      <w:tcPr>
        <w:shd w:val="clear" w:color="auto" w:fill="E9E6DF" w:themeFill="background2"/>
      </w:tcPr>
    </w:tblStylePr>
    <w:tblStylePr w:type="seCell">
      <w:rPr>
        <w:rFonts w:ascii="Sitka Small" w:eastAsia="Sitka Small" w:hAnsi="Sitka Small" w:cs="Sitka Small"/>
        <w:b/>
        <w:bCs/>
        <w:sz w:val="22"/>
        <w:szCs w:val="22"/>
      </w:rPr>
    </w:tblStylePr>
    <w:tblStylePr w:type="swCell">
      <w:pPr>
        <w:wordWrap/>
      </w:pPr>
      <w:rPr>
        <w:rFonts w:ascii="Sitka Small" w:eastAsia="Sitka Small" w:hAnsi="Sitka Small" w:cs="Sitka Small"/>
        <w:b/>
        <w:bCs/>
        <w:sz w:val="22"/>
        <w:szCs w:val="22"/>
      </w:rPr>
      <w:tblPr/>
      <w:tcPr>
        <w:tcBorders>
          <w:top w:val="single" w:sz="4" w:space="0" w:color="000000" w:themeColor="text1"/>
          <w:left w:val="nil"/>
          <w:bottom w:val="single" w:sz="4" w:space="0" w:color="000000" w:themeColor="text1"/>
          <w:right w:val="nil"/>
          <w:insideH w:val="nil"/>
          <w:insideV w:val="nil"/>
          <w:tl2br w:val="nil"/>
          <w:tr2bl w:val="nil"/>
        </w:tcBorders>
        <w:shd w:val="clear" w:color="auto" w:fill="E9E6DF" w:themeFill="background2"/>
      </w:tcPr>
    </w:tblStylePr>
  </w:style>
  <w:style w:type="table" w:styleId="TabellemithellemGitternetz">
    <w:name w:val="Grid Table Light"/>
    <w:basedOn w:val="NormaleTabelle"/>
    <w:uiPriority w:val="40"/>
    <w:rsid w:val="000743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9pt">
    <w:name w:val="Normal 9pt"/>
    <w:basedOn w:val="Standard"/>
    <w:uiPriority w:val="2"/>
    <w:qFormat/>
    <w:rsid w:val="000111CC"/>
    <w:pPr>
      <w:tabs>
        <w:tab w:val="left" w:pos="6749"/>
      </w:tabs>
      <w:spacing w:after="85"/>
    </w:pPr>
    <w:rPr>
      <w:sz w:val="18"/>
      <w:szCs w:val="18"/>
    </w:rPr>
  </w:style>
  <w:style w:type="paragraph" w:customStyle="1" w:styleId="Normal612pt">
    <w:name w:val="Normal 6 1/2 pt"/>
    <w:basedOn w:val="Normal9pt"/>
    <w:uiPriority w:val="3"/>
    <w:qFormat/>
    <w:rsid w:val="00A3015E"/>
    <w:pPr>
      <w:spacing w:line="170" w:lineRule="exact"/>
    </w:pPr>
    <w:rPr>
      <w:sz w:val="13"/>
      <w:szCs w:val="13"/>
    </w:rPr>
  </w:style>
  <w:style w:type="paragraph" w:customStyle="1" w:styleId="Normal512pt">
    <w:name w:val="Normal 5 1/2 pt"/>
    <w:basedOn w:val="Normal612pt"/>
    <w:uiPriority w:val="4"/>
    <w:qFormat/>
    <w:rsid w:val="00A3015E"/>
    <w:rPr>
      <w:sz w:val="11"/>
      <w:szCs w:val="11"/>
    </w:rPr>
  </w:style>
  <w:style w:type="table" w:customStyle="1" w:styleId="Evonik-blank">
    <w:name w:val="Evonik - blank"/>
    <w:basedOn w:val="NormaleTabelle"/>
    <w:uiPriority w:val="99"/>
    <w:rsid w:val="00D46F20"/>
    <w:pPr>
      <w:spacing w:after="0" w:line="255" w:lineRule="exact"/>
    </w:pPr>
    <w:tblPr>
      <w:tblCellMar>
        <w:left w:w="0" w:type="dxa"/>
        <w:right w:w="0" w:type="dxa"/>
      </w:tblCellMar>
    </w:tblPr>
    <w:tblStylePr w:type="firstRow">
      <w:pPr>
        <w:wordWrap/>
        <w:spacing w:beforeLines="0" w:before="0" w:beforeAutospacing="0" w:afterLines="0" w:after="0" w:afterAutospacing="0" w:line="255" w:lineRule="exact"/>
        <w:ind w:leftChars="0" w:left="0" w:rightChars="0" w:right="0" w:firstLineChars="0" w:firstLine="0"/>
        <w:jc w:val="left"/>
        <w:outlineLvl w:val="9"/>
      </w:pPr>
      <w:rPr>
        <w:rFonts w:asciiTheme="minorHAnsi" w:eastAsiaTheme="minorEastAsia" w:hAnsiTheme="minorHAnsi" w:cstheme="minorBidi"/>
        <w:b/>
        <w:bCs/>
        <w:i w:val="0"/>
        <w:iCs w:val="0"/>
        <w:caps w:val="0"/>
        <w:smallCaps w:val="0"/>
        <w:strike w:val="0"/>
        <w:dstrike w:val="0"/>
        <w:vanish w:val="0"/>
        <w:color w:val="991D85" w:themeColor="text2"/>
        <w:sz w:val="22"/>
        <w:szCs w:val="22"/>
        <w:vertAlign w:val="baseline"/>
      </w:rPr>
    </w:tblStylePr>
    <w:tblStylePr w:type="lastRow">
      <w:pPr>
        <w:wordWrap/>
        <w:spacing w:beforeLines="0" w:before="0" w:beforeAutospacing="0" w:afterLines="0" w:after="0" w:afterAutospacing="0" w:line="255" w:lineRule="exact"/>
        <w:ind w:leftChars="0" w:left="0" w:rightChars="0" w:right="0" w:firstLineChars="0" w:firstLine="0"/>
        <w:jc w:val="left"/>
        <w:outlineLvl w:val="9"/>
      </w:pPr>
      <w:rPr>
        <w:rFonts w:asciiTheme="minorHAnsi" w:eastAsiaTheme="minorEastAsia" w:hAnsiTheme="minorHAnsi" w:cstheme="minorBidi"/>
        <w:b/>
        <w:bCs/>
        <w:i w:val="0"/>
        <w:iCs w:val="0"/>
        <w:caps w:val="0"/>
        <w:smallCaps w:val="0"/>
        <w:strike w:val="0"/>
        <w:dstrike w:val="0"/>
        <w:vanish w:val="0"/>
        <w:color w:val="000000" w:themeColor="text1"/>
        <w:sz w:val="22"/>
        <w:szCs w:val="22"/>
        <w:vertAlign w:val="baseline"/>
      </w:rPr>
      <w:tblPr/>
      <w:tcPr>
        <w:tcBorders>
          <w:top w:val="nil"/>
          <w:left w:val="nil"/>
          <w:bottom w:val="nil"/>
          <w:right w:val="nil"/>
          <w:insideH w:val="nil"/>
          <w:insideV w:val="nil"/>
          <w:tl2br w:val="nil"/>
          <w:tr2bl w:val="nil"/>
        </w:tcBorders>
      </w:tcPr>
    </w:tblStylePr>
    <w:tblStylePr w:type="firstCol">
      <w:pPr>
        <w:wordWrap/>
        <w:spacing w:beforeLines="0" w:before="0" w:beforeAutospacing="0" w:afterLines="0" w:after="0" w:afterAutospacing="0" w:line="255" w:lineRule="exact"/>
        <w:ind w:leftChars="0" w:left="0" w:rightChars="0" w:right="0" w:firstLineChars="0" w:firstLine="0"/>
        <w:jc w:val="left"/>
        <w:outlineLvl w:val="9"/>
      </w:pPr>
      <w:rPr>
        <w:rFonts w:asciiTheme="minorHAnsi" w:eastAsiaTheme="minorEastAsia" w:hAnsiTheme="minorHAnsi" w:cstheme="majorBidi"/>
        <w:b w:val="0"/>
        <w:bCs w:val="0"/>
        <w:i w:val="0"/>
        <w:iCs w:val="0"/>
        <w:caps w:val="0"/>
        <w:smallCaps w:val="0"/>
        <w:strike w:val="0"/>
        <w:dstrike w:val="0"/>
        <w:vanish w:val="0"/>
        <w:sz w:val="22"/>
        <w:szCs w:val="22"/>
        <w:vertAlign w:val="baseline"/>
      </w:rPr>
      <w:tblPr/>
      <w:tcPr>
        <w:tcBorders>
          <w:top w:val="nil"/>
          <w:left w:val="nil"/>
          <w:bottom w:val="nil"/>
          <w:right w:val="nil"/>
          <w:insideH w:val="nil"/>
          <w:insideV w:val="nil"/>
          <w:tl2br w:val="nil"/>
          <w:tr2bl w:val="nil"/>
        </w:tcBorders>
      </w:tcPr>
    </w:tblStylePr>
    <w:tblStylePr w:type="lastCol">
      <w:pPr>
        <w:wordWrap/>
        <w:spacing w:beforeLines="0" w:before="0" w:beforeAutospacing="0" w:afterLines="0" w:after="0" w:afterAutospacing="0" w:line="255" w:lineRule="exact"/>
        <w:ind w:leftChars="0" w:left="0" w:rightChars="0" w:right="0"/>
        <w:jc w:val="left"/>
        <w:outlineLvl w:val="9"/>
      </w:pPr>
      <w:rPr>
        <w:rFonts w:asciiTheme="minorHAnsi" w:eastAsiaTheme="minorEastAsia" w:hAnsiTheme="minorHAnsi" w:cstheme="minorBidi"/>
        <w:b/>
        <w:bCs/>
        <w:i w:val="0"/>
        <w:iCs w:val="0"/>
        <w:caps w:val="0"/>
        <w:smallCaps w:val="0"/>
        <w:strike w:val="0"/>
        <w:dstrike w:val="0"/>
        <w:vanish w:val="0"/>
        <w:color w:val="000000" w:themeColor="text1"/>
        <w:sz w:val="22"/>
        <w:szCs w:val="22"/>
        <w:vertAlign w:val="baseline"/>
      </w:rPr>
      <w:tblPr/>
      <w:tcPr>
        <w:tcBorders>
          <w:top w:val="nil"/>
          <w:left w:val="nil"/>
          <w:bottom w:val="nil"/>
          <w:right w:val="nil"/>
          <w:insideH w:val="nil"/>
          <w:insideV w:val="nil"/>
          <w:tl2br w:val="nil"/>
          <w:tr2bl w:val="nil"/>
        </w:tcBorders>
      </w:tcPr>
    </w:tblStylePr>
    <w:tblStylePr w:type="seCell">
      <w:rPr>
        <w:i w:val="0"/>
        <w:u w:val="none"/>
      </w:rPr>
    </w:tblStylePr>
  </w:style>
  <w:style w:type="paragraph" w:styleId="Datum">
    <w:name w:val="Date"/>
    <w:basedOn w:val="Normal9pt"/>
    <w:next w:val="Normal9pt"/>
    <w:link w:val="DatumZchn"/>
    <w:uiPriority w:val="7"/>
    <w:semiHidden/>
    <w:unhideWhenUsed/>
    <w:qFormat/>
    <w:rsid w:val="00D0213F"/>
    <w:pPr>
      <w:spacing w:after="0" w:line="215" w:lineRule="exact"/>
    </w:pPr>
  </w:style>
  <w:style w:type="character" w:customStyle="1" w:styleId="DatumZchn">
    <w:name w:val="Datum Zchn"/>
    <w:basedOn w:val="Absatz-Standardschriftart"/>
    <w:link w:val="Datum"/>
    <w:uiPriority w:val="7"/>
    <w:semiHidden/>
    <w:rsid w:val="00D0213F"/>
    <w:rPr>
      <w:sz w:val="18"/>
      <w:szCs w:val="18"/>
    </w:rPr>
  </w:style>
  <w:style w:type="paragraph" w:customStyle="1" w:styleId="Transparent1ptPlaceholder">
    <w:name w:val="Transparent 1pt Placeholder"/>
    <w:uiPriority w:val="99"/>
    <w:qFormat/>
    <w:rsid w:val="000111CC"/>
    <w:pPr>
      <w:spacing w:after="0" w:line="20" w:lineRule="exact"/>
    </w:pPr>
    <w:rPr>
      <w:color w:val="FFFFFF" w:themeColor="background1"/>
      <w:sz w:val="2"/>
      <w:szCs w:val="2"/>
      <w14:textFill>
        <w14:noFill/>
      </w14:textFill>
    </w:rPr>
  </w:style>
  <w:style w:type="character" w:styleId="Seitenzahl">
    <w:name w:val="page number"/>
    <w:basedOn w:val="Absatz-Standardschriftart"/>
    <w:uiPriority w:val="91"/>
    <w:semiHidden/>
    <w:unhideWhenUsed/>
    <w:rsid w:val="000111CC"/>
    <w:rPr>
      <w:rFonts w:asciiTheme="minorHAnsi" w:eastAsiaTheme="minorEastAsia" w:hAnsiTheme="minorHAnsi" w:cstheme="minorBidi"/>
      <w:b w:val="0"/>
      <w:bCs w:val="0"/>
      <w:i w:val="0"/>
      <w:iCs w:val="0"/>
      <w:color w:val="000000" w:themeColor="text1"/>
      <w:sz w:val="18"/>
    </w:rPr>
  </w:style>
  <w:style w:type="paragraph" w:customStyle="1" w:styleId="PageNumbering">
    <w:name w:val="Page Numbering"/>
    <w:link w:val="PageNumberingChar"/>
    <w:uiPriority w:val="91"/>
    <w:rsid w:val="006620C4"/>
    <w:pPr>
      <w:spacing w:after="0" w:line="255" w:lineRule="exact"/>
    </w:pPr>
    <w:rPr>
      <w:color w:val="000000" w:themeColor="text1"/>
      <w:sz w:val="18"/>
      <w:szCs w:val="18"/>
    </w:rPr>
  </w:style>
  <w:style w:type="table" w:customStyle="1" w:styleId="EvonikStyle-black">
    <w:name w:val="Evonik Style - black"/>
    <w:basedOn w:val="EvonikStyle-basic"/>
    <w:uiPriority w:val="99"/>
    <w:rsid w:val="0087233B"/>
    <w:tblPr/>
    <w:tcPr>
      <w:shd w:val="clear" w:color="auto" w:fill="auto"/>
    </w:tcPr>
    <w:tblStylePr w:type="firstRow">
      <w:pPr>
        <w:wordWrap/>
        <w:spacing w:beforeLines="0" w:before="85" w:beforeAutospacing="0" w:afterLines="0" w:after="40" w:afterAutospacing="0" w:line="255" w:lineRule="exact"/>
        <w:ind w:leftChars="0" w:left="170" w:rightChars="0" w:right="170" w:firstLineChars="0" w:firstLine="0"/>
        <w:jc w:val="left"/>
        <w:outlineLvl w:val="9"/>
      </w:pPr>
      <w:rPr>
        <w:rFonts w:asciiTheme="minorHAnsi" w:eastAsiaTheme="minorEastAsia" w:hAnsiTheme="minorHAnsi" w:cstheme="minorBidi"/>
        <w:b/>
        <w:bCs/>
        <w:i w:val="0"/>
        <w:iCs w:val="0"/>
        <w:caps w:val="0"/>
        <w:smallCaps w:val="0"/>
        <w:strike w:val="0"/>
        <w:dstrike w:val="0"/>
        <w:vanish w:val="0"/>
        <w:color w:val="FFFFFF" w:themeColor="background1"/>
        <w:sz w:val="22"/>
        <w:szCs w:val="22"/>
        <w:vertAlign w:val="baseline"/>
      </w:rPr>
      <w:tblPr/>
      <w:tcPr>
        <w:tcBorders>
          <w:top w:val="nil"/>
          <w:left w:val="nil"/>
          <w:bottom w:val="single" w:sz="18" w:space="0" w:color="FFFFFF" w:themeColor="background1"/>
          <w:right w:val="nil"/>
          <w:insideH w:val="nil"/>
          <w:insideV w:val="single" w:sz="4" w:space="0" w:color="FFFFFF" w:themeColor="background1"/>
          <w:tl2br w:val="nil"/>
          <w:tr2bl w:val="nil"/>
        </w:tcBorders>
        <w:shd w:val="clear" w:color="auto" w:fill="E9E6DF" w:themeFill="background2"/>
      </w:tcPr>
    </w:tblStylePr>
    <w:tblStylePr w:type="lastRow">
      <w:pPr>
        <w:wordWrap/>
        <w:spacing w:beforeLines="0" w:before="85" w:beforeAutospacing="0" w:afterLines="0" w:after="75" w:afterAutospacing="0" w:line="255" w:lineRule="exact"/>
        <w:ind w:leftChars="0" w:left="170" w:rightChars="0" w:right="170" w:firstLineChars="0" w:firstLine="0"/>
      </w:pPr>
      <w:rPr>
        <w:rFonts w:asciiTheme="minorHAnsi" w:eastAsiaTheme="minorEastAsia" w:hAnsiTheme="minorHAnsi" w:cstheme="minorBidi"/>
        <w:b/>
        <w:bCs/>
        <w:i w:val="0"/>
        <w:iCs w:val="0"/>
        <w:caps w:val="0"/>
        <w:smallCaps w:val="0"/>
        <w:strike w:val="0"/>
        <w:dstrike w:val="0"/>
        <w:vanish w:val="0"/>
        <w:sz w:val="22"/>
        <w:szCs w:val="22"/>
        <w:vertAlign w:val="baseline"/>
      </w:rPr>
      <w:tblPr/>
      <w:tcPr>
        <w:tcBorders>
          <w:top w:val="single" w:sz="4" w:space="0" w:color="000000" w:themeColor="text1"/>
          <w:left w:val="nil"/>
          <w:bottom w:val="single" w:sz="4" w:space="0" w:color="000000" w:themeColor="text1"/>
          <w:right w:val="nil"/>
          <w:insideH w:val="nil"/>
          <w:insideV w:val="nil"/>
          <w:tl2br w:val="nil"/>
          <w:tr2bl w:val="nil"/>
        </w:tcBorders>
        <w:shd w:val="clear" w:color="auto" w:fill="E9E6DF" w:themeFill="background2"/>
      </w:tcPr>
    </w:tblStylePr>
    <w:tblStylePr w:type="firstCol">
      <w:pPr>
        <w:wordWrap/>
        <w:spacing w:beforeLines="0" w:before="85" w:beforeAutospacing="0" w:afterLines="0" w:after="75" w:afterAutospacing="0" w:line="255" w:lineRule="exact"/>
        <w:ind w:leftChars="0" w:left="170" w:rightChars="0" w:right="170"/>
      </w:pPr>
      <w:rPr>
        <w:rFonts w:asciiTheme="minorHAnsi" w:hAnsiTheme="minorHAnsi"/>
        <w:b w:val="0"/>
        <w:sz w:val="22"/>
      </w:rPr>
      <w:tblPr/>
      <w:tcPr>
        <w:tcBorders>
          <w:top w:val="nil"/>
          <w:left w:val="nil"/>
          <w:bottom w:val="single" w:sz="4" w:space="0" w:color="auto"/>
          <w:right w:val="nil"/>
          <w:insideH w:val="single" w:sz="4" w:space="0" w:color="000000" w:themeColor="text1"/>
          <w:insideV w:val="nil"/>
          <w:tl2br w:val="nil"/>
          <w:tr2bl w:val="nil"/>
        </w:tcBorders>
        <w:shd w:val="clear" w:color="auto" w:fill="auto"/>
      </w:tcPr>
    </w:tblStylePr>
    <w:tblStylePr w:type="lastCol">
      <w:pPr>
        <w:wordWrap/>
        <w:spacing w:beforeLines="0" w:before="85" w:beforeAutospacing="0" w:afterLines="0" w:after="75" w:afterAutospacing="0" w:line="255" w:lineRule="exact"/>
        <w:ind w:leftChars="0" w:left="170" w:rightChars="0" w:right="170" w:firstLineChars="0" w:firstLine="0"/>
        <w:jc w:val="left"/>
        <w:outlineLvl w:val="9"/>
      </w:pPr>
      <w:rPr>
        <w:rFonts w:asciiTheme="minorHAnsi" w:hAnsiTheme="minorHAnsi"/>
        <w:b/>
        <w:sz w:val="22"/>
      </w:rPr>
      <w:tblPr/>
      <w:tcPr>
        <w:shd w:val="clear" w:color="auto" w:fill="E9E6DF" w:themeFill="background2"/>
      </w:tcPr>
    </w:tblStylePr>
    <w:tblStylePr w:type="band1Vert">
      <w:rPr>
        <w:rFonts w:asciiTheme="minorHAnsi" w:hAnsiTheme="minorHAnsi"/>
        <w:sz w:val="22"/>
      </w:rPr>
    </w:tblStylePr>
    <w:tblStylePr w:type="band2Vert">
      <w:rPr>
        <w:rFonts w:asciiTheme="minorHAnsi" w:hAnsiTheme="minorHAnsi"/>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rFonts w:ascii="Segoe UI Black" w:eastAsia="Segoe UI Black" w:hAnsi="Segoe UI Black" w:cs="Segoe UI Black"/>
        <w:b/>
        <w:bCs/>
        <w:sz w:val="22"/>
        <w:szCs w:val="22"/>
      </w:rPr>
    </w:tblStylePr>
    <w:tblStylePr w:type="nwCell">
      <w:rPr>
        <w:rFonts w:ascii="Segoe UI Black" w:eastAsia="Segoe UI Black" w:hAnsi="Segoe UI Black" w:cs="Segoe UI Black"/>
        <w:b/>
        <w:bCs/>
        <w:iCs w:val="0"/>
        <w:color w:val="FFFFFF" w:themeColor="background1"/>
        <w:sz w:val="22"/>
        <w:szCs w:val="22"/>
      </w:rPr>
      <w:tblPr/>
      <w:tcPr>
        <w:shd w:val="clear" w:color="auto" w:fill="E9E6DF" w:themeFill="background2"/>
      </w:tcPr>
    </w:tblStylePr>
    <w:tblStylePr w:type="seCell">
      <w:rPr>
        <w:rFonts w:ascii="Segoe UI Black" w:eastAsia="Segoe UI Black" w:hAnsi="Segoe UI Black" w:cs="Segoe UI Black"/>
        <w:b/>
        <w:bCs/>
        <w:sz w:val="22"/>
        <w:szCs w:val="22"/>
      </w:rPr>
    </w:tblStylePr>
    <w:tblStylePr w:type="swCell">
      <w:pPr>
        <w:wordWrap/>
      </w:pPr>
      <w:rPr>
        <w:rFonts w:ascii="Segoe UI Black" w:eastAsia="Segoe UI Black" w:hAnsi="Segoe UI Black" w:cs="Segoe UI Black"/>
        <w:b/>
        <w:bCs/>
        <w:sz w:val="22"/>
        <w:szCs w:val="22"/>
      </w:rPr>
      <w:tblPr/>
      <w:tcPr>
        <w:tcBorders>
          <w:top w:val="single" w:sz="4" w:space="0" w:color="000000" w:themeColor="text1"/>
          <w:left w:val="nil"/>
          <w:bottom w:val="single" w:sz="4" w:space="0" w:color="000000" w:themeColor="text1"/>
          <w:right w:val="nil"/>
          <w:insideH w:val="nil"/>
          <w:insideV w:val="nil"/>
          <w:tl2br w:val="nil"/>
          <w:tr2bl w:val="nil"/>
        </w:tcBorders>
        <w:shd w:val="clear" w:color="auto" w:fill="E9E6DF" w:themeFill="background2"/>
      </w:tcPr>
    </w:tblStylePr>
  </w:style>
  <w:style w:type="table" w:customStyle="1" w:styleId="EvonikStyle-deeppurple">
    <w:name w:val="Evonik Style - deep purple"/>
    <w:basedOn w:val="EvonikStyle-black"/>
    <w:uiPriority w:val="99"/>
    <w:rsid w:val="00A862AC"/>
    <w:tblPr/>
    <w:tcPr>
      <w:shd w:val="clear" w:color="auto" w:fill="auto"/>
    </w:tcPr>
    <w:tblStylePr w:type="firstRow">
      <w:pPr>
        <w:wordWrap/>
        <w:spacing w:beforeLines="0" w:before="85" w:beforeAutospacing="0" w:afterLines="0" w:after="40" w:afterAutospacing="0" w:line="255" w:lineRule="exact"/>
        <w:ind w:leftChars="0" w:left="170" w:rightChars="0" w:right="170" w:firstLineChars="0" w:firstLine="0"/>
        <w:jc w:val="left"/>
        <w:outlineLvl w:val="9"/>
      </w:pPr>
      <w:rPr>
        <w:rFonts w:asciiTheme="minorHAnsi" w:eastAsiaTheme="minorEastAsia" w:hAnsiTheme="minorHAnsi" w:cstheme="minorBidi"/>
        <w:b/>
        <w:bCs/>
        <w:i w:val="0"/>
        <w:iCs w:val="0"/>
        <w:caps w:val="0"/>
        <w:smallCaps w:val="0"/>
        <w:strike w:val="0"/>
        <w:dstrike w:val="0"/>
        <w:vanish w:val="0"/>
        <w:color w:val="FFFFFF" w:themeColor="background1"/>
        <w:sz w:val="22"/>
        <w:szCs w:val="22"/>
        <w:vertAlign w:val="baseline"/>
      </w:rPr>
      <w:tblPr/>
      <w:tcPr>
        <w:tcBorders>
          <w:top w:val="nil"/>
          <w:left w:val="nil"/>
          <w:bottom w:val="single" w:sz="18" w:space="0" w:color="FFFFFF" w:themeColor="background1"/>
          <w:right w:val="nil"/>
          <w:insideH w:val="nil"/>
          <w:insideV w:val="single" w:sz="4" w:space="0" w:color="FFFFFF" w:themeColor="background1"/>
          <w:tl2br w:val="nil"/>
          <w:tr2bl w:val="nil"/>
        </w:tcBorders>
        <w:shd w:val="clear" w:color="auto" w:fill="991D85" w:themeFill="text2"/>
      </w:tcPr>
    </w:tblStylePr>
    <w:tblStylePr w:type="lastRow">
      <w:pPr>
        <w:wordWrap/>
        <w:spacing w:beforeLines="0" w:before="85" w:beforeAutospacing="0" w:afterLines="0" w:after="75" w:afterAutospacing="0" w:line="255" w:lineRule="exact"/>
        <w:ind w:leftChars="0" w:left="170" w:rightChars="0" w:right="170" w:firstLineChars="0" w:firstLine="0"/>
      </w:pPr>
      <w:rPr>
        <w:rFonts w:asciiTheme="minorHAnsi" w:eastAsiaTheme="minorEastAsia" w:hAnsiTheme="minorHAnsi" w:cstheme="minorBidi"/>
        <w:b/>
        <w:bCs/>
        <w:i w:val="0"/>
        <w:iCs w:val="0"/>
        <w:caps w:val="0"/>
        <w:smallCaps w:val="0"/>
        <w:strike w:val="0"/>
        <w:dstrike w:val="0"/>
        <w:vanish w:val="0"/>
        <w:sz w:val="22"/>
        <w:szCs w:val="22"/>
        <w:vertAlign w:val="baseline"/>
      </w:rPr>
      <w:tblPr/>
      <w:tcPr>
        <w:tcBorders>
          <w:top w:val="nil"/>
          <w:left w:val="nil"/>
          <w:bottom w:val="single" w:sz="4" w:space="0" w:color="000000" w:themeColor="text1"/>
          <w:right w:val="nil"/>
          <w:insideH w:val="nil"/>
          <w:insideV w:val="nil"/>
          <w:tl2br w:val="nil"/>
          <w:tr2bl w:val="nil"/>
        </w:tcBorders>
        <w:shd w:val="clear" w:color="auto" w:fill="E9E6DF" w:themeFill="background2"/>
      </w:tcPr>
    </w:tblStylePr>
    <w:tblStylePr w:type="firstCol">
      <w:pPr>
        <w:wordWrap/>
        <w:spacing w:beforeLines="0" w:before="85" w:beforeAutospacing="0" w:afterLines="0" w:after="75" w:afterAutospacing="0" w:line="255" w:lineRule="exact"/>
        <w:ind w:leftChars="0" w:left="170" w:rightChars="0" w:right="170"/>
      </w:pPr>
      <w:rPr>
        <w:rFonts w:asciiTheme="minorHAnsi" w:hAnsiTheme="minorHAnsi"/>
        <w:b w:val="0"/>
        <w:sz w:val="22"/>
      </w:rPr>
      <w:tblPr/>
      <w:tcPr>
        <w:tcBorders>
          <w:top w:val="nil"/>
          <w:left w:val="nil"/>
          <w:bottom w:val="single" w:sz="4" w:space="0" w:color="auto"/>
          <w:right w:val="nil"/>
          <w:insideH w:val="single" w:sz="4" w:space="0" w:color="000000" w:themeColor="text1"/>
          <w:insideV w:val="nil"/>
          <w:tl2br w:val="nil"/>
          <w:tr2bl w:val="nil"/>
        </w:tcBorders>
        <w:shd w:val="clear" w:color="auto" w:fill="auto"/>
      </w:tcPr>
    </w:tblStylePr>
    <w:tblStylePr w:type="lastCol">
      <w:pPr>
        <w:wordWrap/>
        <w:spacing w:beforeLines="0" w:before="85" w:beforeAutospacing="0" w:afterLines="0" w:after="75" w:afterAutospacing="0" w:line="255" w:lineRule="exact"/>
        <w:ind w:leftChars="0" w:left="170" w:rightChars="0" w:right="170" w:firstLineChars="0" w:firstLine="0"/>
        <w:jc w:val="left"/>
        <w:outlineLvl w:val="9"/>
      </w:pPr>
      <w:rPr>
        <w:rFonts w:asciiTheme="minorHAnsi" w:hAnsiTheme="minorHAnsi"/>
        <w:b/>
        <w:sz w:val="22"/>
      </w:rPr>
      <w:tblPr/>
      <w:tcPr>
        <w:shd w:val="clear" w:color="auto" w:fill="E9E6DF" w:themeFill="background2"/>
      </w:tcPr>
    </w:tblStylePr>
    <w:tblStylePr w:type="band1Vert">
      <w:rPr>
        <w:rFonts w:asciiTheme="minorHAnsi" w:hAnsiTheme="minorHAnsi"/>
        <w:sz w:val="22"/>
      </w:rPr>
    </w:tblStylePr>
    <w:tblStylePr w:type="band2Vert">
      <w:rPr>
        <w:rFonts w:asciiTheme="minorHAnsi" w:hAnsiTheme="minorHAnsi"/>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rFonts w:ascii="Segoe UI Black" w:eastAsia="Segoe UI Black" w:hAnsi="Segoe UI Black" w:cs="Segoe UI Black"/>
        <w:b/>
        <w:bCs/>
        <w:sz w:val="22"/>
        <w:szCs w:val="22"/>
      </w:rPr>
    </w:tblStylePr>
    <w:tblStylePr w:type="nwCell">
      <w:rPr>
        <w:rFonts w:ascii="Segoe UI Black" w:eastAsia="Segoe UI Black" w:hAnsi="Segoe UI Black" w:cs="Segoe UI Black"/>
        <w:b/>
        <w:bCs/>
        <w:iCs w:val="0"/>
        <w:color w:val="FFFFFF" w:themeColor="background1"/>
        <w:sz w:val="22"/>
        <w:szCs w:val="22"/>
      </w:rPr>
      <w:tblPr/>
      <w:tcPr>
        <w:tcBorders>
          <w:top w:val="nil"/>
          <w:left w:val="nil"/>
          <w:bottom w:val="single" w:sz="18" w:space="0" w:color="FFFFFF" w:themeColor="background1"/>
          <w:right w:val="single" w:sz="4" w:space="0" w:color="FFFFFF" w:themeColor="background1"/>
          <w:insideH w:val="nil"/>
          <w:insideV w:val="nil"/>
          <w:tl2br w:val="nil"/>
          <w:tr2bl w:val="nil"/>
        </w:tcBorders>
        <w:shd w:val="clear" w:color="auto" w:fill="991D85" w:themeFill="text2"/>
      </w:tcPr>
    </w:tblStylePr>
    <w:tblStylePr w:type="seCell">
      <w:rPr>
        <w:rFonts w:ascii="Segoe UI Black" w:eastAsia="Segoe UI Black" w:hAnsi="Segoe UI Black" w:cs="Segoe UI Black"/>
        <w:b/>
        <w:bCs/>
        <w:sz w:val="22"/>
        <w:szCs w:val="22"/>
      </w:rPr>
    </w:tblStylePr>
    <w:tblStylePr w:type="swCell">
      <w:pPr>
        <w:wordWrap/>
      </w:pPr>
      <w:rPr>
        <w:rFonts w:ascii="Segoe UI Black" w:eastAsia="Segoe UI Black" w:hAnsi="Segoe UI Black" w:cs="Segoe UI Black"/>
        <w:b/>
        <w:bCs/>
        <w:sz w:val="22"/>
        <w:szCs w:val="22"/>
      </w:rPr>
      <w:tblPr/>
      <w:tcPr>
        <w:tcBorders>
          <w:top w:val="single" w:sz="4" w:space="0" w:color="000000" w:themeColor="text1"/>
          <w:left w:val="nil"/>
          <w:bottom w:val="single" w:sz="4" w:space="0" w:color="000000" w:themeColor="text1"/>
          <w:right w:val="nil"/>
          <w:insideH w:val="nil"/>
          <w:insideV w:val="nil"/>
          <w:tl2br w:val="nil"/>
          <w:tr2bl w:val="nil"/>
        </w:tcBorders>
        <w:shd w:val="clear" w:color="auto" w:fill="E9E6DF" w:themeFill="background2"/>
      </w:tcPr>
    </w:tblStylePr>
  </w:style>
  <w:style w:type="character" w:styleId="Platzhaltertext">
    <w:name w:val="Placeholder Text"/>
    <w:basedOn w:val="Absatz-Standardschriftart"/>
    <w:uiPriority w:val="99"/>
    <w:semiHidden/>
    <w:rsid w:val="00A76C26"/>
    <w:rPr>
      <w:color w:val="808080"/>
    </w:rPr>
  </w:style>
  <w:style w:type="paragraph" w:customStyle="1" w:styleId="DocumentType">
    <w:name w:val="DocumentType"/>
    <w:basedOn w:val="KeinLeerraum"/>
    <w:link w:val="DocumentTypeChar"/>
    <w:rsid w:val="00823A12"/>
    <w:pPr>
      <w:spacing w:before="62"/>
    </w:pPr>
    <w:rPr>
      <w:b/>
      <w:bCs/>
      <w:color w:val="991D85" w:themeColor="accent2"/>
    </w:rPr>
  </w:style>
  <w:style w:type="paragraph" w:customStyle="1" w:styleId="Info">
    <w:name w:val="Info"/>
    <w:basedOn w:val="Standard"/>
    <w:link w:val="InfoChar"/>
    <w:rsid w:val="00DB6AB4"/>
    <w:pPr>
      <w:framePr w:wrap="around" w:vAnchor="page" w:hAnchor="page" w:x="8971" w:y="3573"/>
      <w:tabs>
        <w:tab w:val="left" w:pos="6749"/>
      </w:tabs>
      <w:spacing w:after="0" w:line="170" w:lineRule="exact"/>
    </w:pPr>
    <w:rPr>
      <w:rFonts w:ascii="Lucida Sans Unicode" w:eastAsia="MS Mincho" w:hAnsi="Lucida Sans Unicode" w:cs="Lucida Sans Unicode"/>
      <w:sz w:val="13"/>
      <w:szCs w:val="13"/>
    </w:rPr>
  </w:style>
  <w:style w:type="character" w:customStyle="1" w:styleId="DocumentTypeChar">
    <w:name w:val="DocumentType Char"/>
    <w:basedOn w:val="KeinLeerraumZchn"/>
    <w:link w:val="DocumentType"/>
    <w:rsid w:val="00DB6AB4"/>
    <w:rPr>
      <w:b/>
      <w:bCs/>
      <w:noProof/>
      <w:color w:val="991D85" w:themeColor="accent2"/>
      <w:lang w:eastAsia="en-US"/>
    </w:rPr>
  </w:style>
  <w:style w:type="character" w:customStyle="1" w:styleId="InfoChar">
    <w:name w:val="Info Char"/>
    <w:basedOn w:val="Absatz-Standardschriftart"/>
    <w:link w:val="Info"/>
    <w:rsid w:val="00DB6AB4"/>
    <w:rPr>
      <w:rFonts w:ascii="Lucida Sans Unicode" w:eastAsia="MS Mincho" w:hAnsi="Lucida Sans Unicode" w:cs="Lucida Sans Unicode"/>
      <w:sz w:val="13"/>
      <w:szCs w:val="13"/>
    </w:rPr>
  </w:style>
  <w:style w:type="character" w:customStyle="1" w:styleId="PageNumberingChar">
    <w:name w:val="Page Numbering Char"/>
    <w:basedOn w:val="Absatz-Standardschriftart"/>
    <w:link w:val="PageNumbering"/>
    <w:uiPriority w:val="91"/>
    <w:rsid w:val="00DB6AB4"/>
    <w:rPr>
      <w:color w:val="000000" w:themeColor="text1"/>
      <w:sz w:val="18"/>
      <w:szCs w:val="18"/>
    </w:rPr>
  </w:style>
  <w:style w:type="paragraph" w:styleId="berarbeitung">
    <w:name w:val="Revision"/>
    <w:hidden/>
    <w:uiPriority w:val="99"/>
    <w:semiHidden/>
    <w:rsid w:val="00DB676B"/>
    <w:pPr>
      <w:spacing w:after="0" w:line="240" w:lineRule="auto"/>
    </w:pPr>
  </w:style>
  <w:style w:type="paragraph" w:customStyle="1" w:styleId="paragraph">
    <w:name w:val="paragraph"/>
    <w:basedOn w:val="Standard"/>
    <w:rsid w:val="00F52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F5250F"/>
  </w:style>
  <w:style w:type="character" w:customStyle="1" w:styleId="eop">
    <w:name w:val="eop"/>
    <w:basedOn w:val="Absatz-Standardschriftart"/>
    <w:rsid w:val="00F5250F"/>
  </w:style>
  <w:style w:type="character" w:styleId="Kommentarzeichen">
    <w:name w:val="annotation reference"/>
    <w:basedOn w:val="Absatz-Standardschriftart"/>
    <w:uiPriority w:val="99"/>
    <w:semiHidden/>
    <w:unhideWhenUsed/>
    <w:rsid w:val="00222EC9"/>
    <w:rPr>
      <w:sz w:val="16"/>
      <w:szCs w:val="16"/>
    </w:rPr>
  </w:style>
  <w:style w:type="paragraph" w:styleId="Kommentartext">
    <w:name w:val="annotation text"/>
    <w:basedOn w:val="Standard"/>
    <w:link w:val="KommentartextZchn"/>
    <w:uiPriority w:val="99"/>
    <w:unhideWhenUsed/>
    <w:rsid w:val="00222EC9"/>
    <w:pPr>
      <w:spacing w:line="240" w:lineRule="auto"/>
    </w:pPr>
    <w:rPr>
      <w:sz w:val="20"/>
      <w:szCs w:val="20"/>
    </w:rPr>
  </w:style>
  <w:style w:type="character" w:customStyle="1" w:styleId="KommentartextZchn">
    <w:name w:val="Kommentartext Zchn"/>
    <w:basedOn w:val="Absatz-Standardschriftart"/>
    <w:link w:val="Kommentartext"/>
    <w:uiPriority w:val="99"/>
    <w:rsid w:val="00222EC9"/>
    <w:rPr>
      <w:sz w:val="20"/>
      <w:szCs w:val="20"/>
    </w:rPr>
  </w:style>
  <w:style w:type="paragraph" w:styleId="Kommentarthema">
    <w:name w:val="annotation subject"/>
    <w:basedOn w:val="Kommentartext"/>
    <w:next w:val="Kommentartext"/>
    <w:link w:val="KommentarthemaZchn"/>
    <w:uiPriority w:val="99"/>
    <w:semiHidden/>
    <w:unhideWhenUsed/>
    <w:rsid w:val="00222EC9"/>
    <w:rPr>
      <w:b/>
      <w:bCs/>
    </w:rPr>
  </w:style>
  <w:style w:type="character" w:customStyle="1" w:styleId="KommentarthemaZchn">
    <w:name w:val="Kommentarthema Zchn"/>
    <w:basedOn w:val="KommentartextZchn"/>
    <w:link w:val="Kommentarthema"/>
    <w:uiPriority w:val="99"/>
    <w:semiHidden/>
    <w:rsid w:val="00222EC9"/>
    <w:rPr>
      <w:b/>
      <w:bCs/>
      <w:sz w:val="20"/>
      <w:szCs w:val="20"/>
    </w:rPr>
  </w:style>
  <w:style w:type="paragraph" w:styleId="Listenabsatz">
    <w:name w:val="List Paragraph"/>
    <w:basedOn w:val="Standard"/>
    <w:uiPriority w:val="34"/>
    <w:rsid w:val="008D0E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35679">
      <w:bodyDiv w:val="1"/>
      <w:marLeft w:val="0"/>
      <w:marRight w:val="0"/>
      <w:marTop w:val="0"/>
      <w:marBottom w:val="0"/>
      <w:divBdr>
        <w:top w:val="none" w:sz="0" w:space="0" w:color="auto"/>
        <w:left w:val="none" w:sz="0" w:space="0" w:color="auto"/>
        <w:bottom w:val="none" w:sz="0" w:space="0" w:color="auto"/>
        <w:right w:val="none" w:sz="0" w:space="0" w:color="auto"/>
      </w:divBdr>
      <w:divsChild>
        <w:div w:id="179205045">
          <w:marLeft w:val="0"/>
          <w:marRight w:val="0"/>
          <w:marTop w:val="0"/>
          <w:marBottom w:val="0"/>
          <w:divBdr>
            <w:top w:val="none" w:sz="0" w:space="0" w:color="auto"/>
            <w:left w:val="none" w:sz="0" w:space="0" w:color="auto"/>
            <w:bottom w:val="none" w:sz="0" w:space="0" w:color="auto"/>
            <w:right w:val="none" w:sz="0" w:space="0" w:color="auto"/>
          </w:divBdr>
        </w:div>
        <w:div w:id="294531947">
          <w:marLeft w:val="0"/>
          <w:marRight w:val="0"/>
          <w:marTop w:val="0"/>
          <w:marBottom w:val="0"/>
          <w:divBdr>
            <w:top w:val="none" w:sz="0" w:space="0" w:color="auto"/>
            <w:left w:val="none" w:sz="0" w:space="0" w:color="auto"/>
            <w:bottom w:val="none" w:sz="0" w:space="0" w:color="auto"/>
            <w:right w:val="none" w:sz="0" w:space="0" w:color="auto"/>
          </w:divBdr>
        </w:div>
        <w:div w:id="382872200">
          <w:marLeft w:val="0"/>
          <w:marRight w:val="0"/>
          <w:marTop w:val="0"/>
          <w:marBottom w:val="0"/>
          <w:divBdr>
            <w:top w:val="none" w:sz="0" w:space="0" w:color="auto"/>
            <w:left w:val="none" w:sz="0" w:space="0" w:color="auto"/>
            <w:bottom w:val="none" w:sz="0" w:space="0" w:color="auto"/>
            <w:right w:val="none" w:sz="0" w:space="0" w:color="auto"/>
          </w:divBdr>
        </w:div>
        <w:div w:id="1512525824">
          <w:marLeft w:val="0"/>
          <w:marRight w:val="0"/>
          <w:marTop w:val="0"/>
          <w:marBottom w:val="0"/>
          <w:divBdr>
            <w:top w:val="none" w:sz="0" w:space="0" w:color="auto"/>
            <w:left w:val="none" w:sz="0" w:space="0" w:color="auto"/>
            <w:bottom w:val="none" w:sz="0" w:space="0" w:color="auto"/>
            <w:right w:val="none" w:sz="0" w:space="0" w:color="auto"/>
          </w:divBdr>
        </w:div>
        <w:div w:id="1748964960">
          <w:marLeft w:val="0"/>
          <w:marRight w:val="0"/>
          <w:marTop w:val="0"/>
          <w:marBottom w:val="0"/>
          <w:divBdr>
            <w:top w:val="none" w:sz="0" w:space="0" w:color="auto"/>
            <w:left w:val="none" w:sz="0" w:space="0" w:color="auto"/>
            <w:bottom w:val="none" w:sz="0" w:space="0" w:color="auto"/>
            <w:right w:val="none" w:sz="0" w:space="0" w:color="auto"/>
          </w:divBdr>
        </w:div>
        <w:div w:id="2002583676">
          <w:marLeft w:val="0"/>
          <w:marRight w:val="0"/>
          <w:marTop w:val="0"/>
          <w:marBottom w:val="0"/>
          <w:divBdr>
            <w:top w:val="none" w:sz="0" w:space="0" w:color="auto"/>
            <w:left w:val="none" w:sz="0" w:space="0" w:color="auto"/>
            <w:bottom w:val="none" w:sz="0" w:space="0" w:color="auto"/>
            <w:right w:val="none" w:sz="0" w:space="0" w:color="auto"/>
          </w:divBdr>
        </w:div>
        <w:div w:id="2042196751">
          <w:marLeft w:val="0"/>
          <w:marRight w:val="0"/>
          <w:marTop w:val="0"/>
          <w:marBottom w:val="0"/>
          <w:divBdr>
            <w:top w:val="none" w:sz="0" w:space="0" w:color="auto"/>
            <w:left w:val="none" w:sz="0" w:space="0" w:color="auto"/>
            <w:bottom w:val="none" w:sz="0" w:space="0" w:color="auto"/>
            <w:right w:val="none" w:sz="0" w:space="0" w:color="auto"/>
          </w:divBdr>
        </w:div>
      </w:divsChild>
    </w:div>
    <w:div w:id="67052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82E2A7916F4360B422F6B0EB6065F7"/>
        <w:category>
          <w:name w:val="General"/>
          <w:gallery w:val="placeholder"/>
        </w:category>
        <w:types>
          <w:type w:val="bbPlcHdr"/>
        </w:types>
        <w:behaviors>
          <w:behavior w:val="content"/>
        </w:behaviors>
        <w:guid w:val="{B96068A5-DD0E-4BD6-A2CD-2907010086A6}"/>
      </w:docPartPr>
      <w:docPartBody>
        <w:p w:rsidR="007D2210" w:rsidRDefault="00D26222" w:rsidP="00D26222">
          <w:pPr>
            <w:pStyle w:val="0E82E2A7916F4360B422F6B0EB6065F7"/>
          </w:pPr>
          <w:r w:rsidRPr="00003F32">
            <w:rPr>
              <w:rStyle w:val="Platzhaltertext"/>
            </w:rPr>
            <w:t>Click or tap to enter a date.</w:t>
          </w:r>
        </w:p>
      </w:docPartBody>
    </w:docPart>
    <w:docPart>
      <w:docPartPr>
        <w:name w:val="C95A6D78DB9D468FAD3B63F811045963"/>
        <w:category>
          <w:name w:val="General"/>
          <w:gallery w:val="placeholder"/>
        </w:category>
        <w:types>
          <w:type w:val="bbPlcHdr"/>
        </w:types>
        <w:behaviors>
          <w:behavior w:val="content"/>
        </w:behaviors>
        <w:guid w:val="{96F967E6-2BC0-4BE4-90E0-C13FB07C0EBA}"/>
      </w:docPartPr>
      <w:docPartBody>
        <w:p w:rsidR="007D2210" w:rsidRDefault="00D26222" w:rsidP="00D26222">
          <w:pPr>
            <w:pStyle w:val="C95A6D78DB9D468FAD3B63F811045963"/>
          </w:pPr>
          <w:r w:rsidRPr="006805F9">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tka Small">
    <w:panose1 w:val="00000000000000000000"/>
    <w:charset w:val="00"/>
    <w:family w:val="auto"/>
    <w:pitch w:val="variable"/>
    <w:sig w:usb0="A00002EF" w:usb1="4000204B"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F07"/>
    <w:rsid w:val="00044CF4"/>
    <w:rsid w:val="000D30EC"/>
    <w:rsid w:val="002C58F7"/>
    <w:rsid w:val="00354C33"/>
    <w:rsid w:val="003868D5"/>
    <w:rsid w:val="004B649E"/>
    <w:rsid w:val="004D37F4"/>
    <w:rsid w:val="004F3584"/>
    <w:rsid w:val="004F3FF5"/>
    <w:rsid w:val="005364C7"/>
    <w:rsid w:val="00551839"/>
    <w:rsid w:val="00601E0A"/>
    <w:rsid w:val="006539FF"/>
    <w:rsid w:val="006678F1"/>
    <w:rsid w:val="00772E46"/>
    <w:rsid w:val="007A5B82"/>
    <w:rsid w:val="007D2210"/>
    <w:rsid w:val="008E093A"/>
    <w:rsid w:val="00912153"/>
    <w:rsid w:val="00921F93"/>
    <w:rsid w:val="009A43A8"/>
    <w:rsid w:val="009B7F07"/>
    <w:rsid w:val="009F22FD"/>
    <w:rsid w:val="00A24CAE"/>
    <w:rsid w:val="00A25C4A"/>
    <w:rsid w:val="00B032AE"/>
    <w:rsid w:val="00CD73EC"/>
    <w:rsid w:val="00D03F4E"/>
    <w:rsid w:val="00D148BE"/>
    <w:rsid w:val="00D26222"/>
    <w:rsid w:val="00D563C5"/>
    <w:rsid w:val="00F1583B"/>
    <w:rsid w:val="00F5325D"/>
    <w:rsid w:val="00FC09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26222"/>
    <w:rPr>
      <w:color w:val="808080"/>
    </w:rPr>
  </w:style>
  <w:style w:type="paragraph" w:customStyle="1" w:styleId="0E82E2A7916F4360B422F6B0EB6065F7">
    <w:name w:val="0E82E2A7916F4360B422F6B0EB6065F7"/>
    <w:rsid w:val="00D26222"/>
    <w:rPr>
      <w:lang w:val="en-GB" w:eastAsia="en-GB"/>
    </w:rPr>
  </w:style>
  <w:style w:type="paragraph" w:customStyle="1" w:styleId="C95A6D78DB9D468FAD3B63F811045963">
    <w:name w:val="C95A6D78DB9D468FAD3B63F811045963"/>
    <w:rsid w:val="00D26222"/>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EVONIK 2021">
  <a:themeElements>
    <a:clrScheme name="EVONIK 2022">
      <a:dk1>
        <a:srgbClr val="000000"/>
      </a:dk1>
      <a:lt1>
        <a:srgbClr val="FFFFFF"/>
      </a:lt1>
      <a:dk2>
        <a:srgbClr val="991D85"/>
      </a:dk2>
      <a:lt2>
        <a:srgbClr val="E9E6DF"/>
      </a:lt2>
      <a:accent1>
        <a:srgbClr val="A59C94"/>
      </a:accent1>
      <a:accent2>
        <a:srgbClr val="991D85"/>
      </a:accent2>
      <a:accent3>
        <a:srgbClr val="796E65"/>
      </a:accent3>
      <a:accent4>
        <a:srgbClr val="C277B6"/>
      </a:accent4>
      <a:accent5>
        <a:srgbClr val="DAD5C9"/>
      </a:accent5>
      <a:accent6>
        <a:srgbClr val="D6A5CE"/>
      </a:accent6>
      <a:hlink>
        <a:srgbClr val="0067A0"/>
      </a:hlink>
      <a:folHlink>
        <a:srgbClr val="0067A0"/>
      </a:folHlink>
    </a:clrScheme>
    <a:fontScheme name="EVONIK 2022">
      <a:majorFont>
        <a:latin typeface="Lucida Sans Unicode"/>
        <a:ea typeface="MS Gothic"/>
        <a:cs typeface="Lucida Sans Unicode"/>
      </a:majorFont>
      <a:minorFont>
        <a:latin typeface="Lucida Sans Unicode"/>
        <a:ea typeface="MS Mincho"/>
        <a:cs typeface="Lucida Sans Unicode"/>
      </a:minorFont>
    </a:fontScheme>
    <a:fmtScheme name="EVONIK 2022">
      <a:fillStyleLst>
        <a:solidFill>
          <a:schemeClr val="phClr"/>
        </a:solidFill>
        <a:solidFill>
          <a:schemeClr val="phClr"/>
        </a:solidFill>
        <a:solidFill>
          <a:schemeClr val="phClr"/>
        </a:solidFill>
      </a:fillStyleLst>
      <a:lnStyleLst>
        <a:ln w="6350" cap="flat" cmpd="sng" algn="ctr">
          <a:solidFill>
            <a:schemeClr val="phClr"/>
          </a:solidFill>
        </a:ln>
        <a:ln w="12700" cap="flat" cmpd="sng" algn="ctr">
          <a:solidFill>
            <a:schemeClr val="phClr"/>
          </a:solidFill>
        </a:ln>
        <a:ln w="38100" cap="flat" cmpd="sng" algn="ctr">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spDef>
      <a:spPr>
        <a:solidFill>
          <a:schemeClr val="tx2"/>
        </a:solidFill>
        <a:ln>
          <a:noFill/>
        </a:ln>
      </a:spPr>
      <a:bodyPr rot="0" spcFirstLastPara="0" vertOverflow="overflow" horzOverflow="overflow" vert="horz" wrap="square" lIns="108000" tIns="108000" rIns="108000" bIns="108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tailEnd type="none"/>
        </a:ln>
      </a:spPr>
      <a:bodyPr/>
      <a:lstStyle/>
      <a:style>
        <a:lnRef idx="1">
          <a:schemeClr val="accent1"/>
        </a:lnRef>
        <a:fillRef idx="0">
          <a:schemeClr val="accent1"/>
        </a:fillRef>
        <a:effectRef idx="0">
          <a:schemeClr val="accent1"/>
        </a:effectRef>
        <a:fontRef idx="minor">
          <a:schemeClr val="tx1"/>
        </a:fontRef>
      </a:style>
    </a:lnDef>
    <a:txDef>
      <a:spPr>
        <a:noFill/>
      </a:spPr>
      <a:bodyPr vert="horz" wrap="square" lIns="0" tIns="0" rIns="0" bIns="0" rtlCol="0">
        <a:spAutoFit/>
      </a:bodyPr>
      <a:lstStyle>
        <a:defPPr algn="l" rtl="0" eaLnBrk="1" fontAlgn="auto" hangingPunct="1">
          <a:lnSpc>
            <a:spcPct val="100000"/>
          </a:lnSpc>
          <a:spcBef>
            <a:spcPts val="0"/>
          </a:spcBef>
          <a:spcAft>
            <a:spcPts val="600"/>
          </a:spcAft>
          <a:defRPr sz="1100" b="0" i="0" u="none" baseline="0" dirty="0" smtClean="0">
            <a:solidFill>
              <a:srgbClr val="000000"/>
            </a:solidFill>
            <a:latin typeface="+mn-lt"/>
          </a:defRPr>
        </a:defPPr>
      </a:lstStyle>
    </a:txDef>
  </a:objectDefaults>
  <a:extraClrSchemeLst>
    <a:extraClrScheme>
      <a:clrScheme name="EVONIK 2022">
        <a:dk1>
          <a:srgbClr val="000000"/>
        </a:dk1>
        <a:lt1>
          <a:srgbClr val="FFFFFF"/>
        </a:lt1>
        <a:dk2>
          <a:srgbClr val="991D85"/>
        </a:dk2>
        <a:lt2>
          <a:srgbClr val="E9E6DF"/>
        </a:lt2>
        <a:accent1>
          <a:srgbClr val="A59C94"/>
        </a:accent1>
        <a:accent2>
          <a:srgbClr val="991D85"/>
        </a:accent2>
        <a:accent3>
          <a:srgbClr val="796E65"/>
        </a:accent3>
        <a:accent4>
          <a:srgbClr val="C277B6"/>
        </a:accent4>
        <a:accent5>
          <a:srgbClr val="DAD5C9"/>
        </a:accent5>
        <a:accent6>
          <a:srgbClr val="D6A5CE"/>
        </a:accent6>
        <a:hlink>
          <a:srgbClr val="0067A0"/>
        </a:hlink>
        <a:folHlink>
          <a:srgbClr val="0067A0"/>
        </a:folHlink>
      </a:clrScheme>
    </a:extraClrScheme>
    <a:extraClrScheme>
      <a:clrScheme name="EVONIK 2020">
        <a:dk1>
          <a:srgbClr val="000000"/>
        </a:dk1>
        <a:lt1>
          <a:srgbClr val="FFFFFF"/>
        </a:lt1>
        <a:dk2>
          <a:srgbClr val="ABA5A0"/>
        </a:dk2>
        <a:lt2>
          <a:srgbClr val="E6E5E3"/>
        </a:lt2>
        <a:accent1>
          <a:srgbClr val="C0BCB8"/>
        </a:accent1>
        <a:accent2>
          <a:srgbClr val="991D85"/>
        </a:accent2>
        <a:accent3>
          <a:srgbClr val="968F88"/>
        </a:accent3>
        <a:accent4>
          <a:srgbClr val="C277B6"/>
        </a:accent4>
        <a:accent5>
          <a:srgbClr val="D6D3D0"/>
        </a:accent5>
        <a:accent6>
          <a:srgbClr val="D6A5CE"/>
        </a:accent6>
        <a:hlink>
          <a:srgbClr val="AD4A9D"/>
        </a:hlink>
        <a:folHlink>
          <a:srgbClr val="968F88"/>
        </a:folHlink>
      </a:clrScheme>
    </a:extraClrScheme>
  </a:extraClrSchemeLst>
  <a:custClrLst>
    <a:custClr name="Green 120/190/32">
      <a:srgbClr val="78BE20"/>
    </a:custClr>
    <a:custClr name="Petrol 0/140/149">
      <a:srgbClr val="008C95"/>
    </a:custClr>
    <a:custClr name="Orange 220/107/47">
      <a:srgbClr val="DC6B2F"/>
    </a:custClr>
    <a:custClr name="Red 155/39/67">
      <a:srgbClr val="9B2743"/>
    </a:custClr>
    <a:custClr name="Blue 0/73/118">
      <a:srgbClr val="004976"/>
    </a:custClr>
    <a:custClr name="Do not use">
      <a:srgbClr val="FFFFFF"/>
    </a:custClr>
    <a:custClr name="System red 192/0/0">
      <a:srgbClr val="C00000"/>
    </a:custClr>
    <a:custClr name="Do not use">
      <a:srgbClr val="FFFFFF"/>
    </a:custClr>
    <a:custClr name="Do not use">
      <a:srgbClr val="FFFFFF"/>
    </a:custClr>
    <a:custClr name="Do not use">
      <a:srgbClr val="FFFFFF"/>
    </a:custClr>
    <a:custClr name="Dark Green 120/157/74">
      <a:srgbClr val="789D4A"/>
    </a:custClr>
    <a:custClr name="Dark Petrol 0/104/94">
      <a:srgbClr val="00685E"/>
    </a:custClr>
    <a:custClr name="Yellow 255/209/0">
      <a:srgbClr val="C99700"/>
    </a:custClr>
    <a:custClr name="Brown 109/79/71">
      <a:srgbClr val="6D4F47"/>
    </a:custClr>
    <a:custClr name="Medium blue 0/103/160">
      <a:srgbClr val="0067A0"/>
    </a:custClr>
    <a:custClr name="Do not use">
      <a:srgbClr val="FFFFFF"/>
    </a:custClr>
    <a:custClr name="System yellow 255/192/0">
      <a:srgbClr val="FFC000"/>
    </a:custClr>
    <a:custClr name="Do not use">
      <a:srgbClr val="FFFFFF"/>
    </a:custClr>
    <a:custClr name="Do not use">
      <a:srgbClr val="FFFFFF"/>
    </a:custClr>
    <a:custClr name="Do not use">
      <a:srgbClr val="FFFFFF"/>
    </a:custClr>
    <a:custClr name="Do not use">
      <a:srgbClr val="FFFFFF"/>
    </a:custClr>
    <a:custClr name="Do not use">
      <a:srgbClr val="FFFFFF"/>
    </a:custClr>
    <a:custClr name="Signal yellow 255/209/0">
      <a:srgbClr val="FFD100"/>
    </a:custClr>
    <a:custClr name="Do not use">
      <a:srgbClr val="FFFFFF"/>
    </a:custClr>
    <a:custClr name="Light blue 125/161/196">
      <a:srgbClr val="7DA1C4"/>
    </a:custClr>
    <a:custClr name="Do not use">
      <a:srgbClr val="FFFFFF"/>
    </a:custClr>
    <a:custClr name="System green 0/176/80">
      <a:srgbClr val="00B050"/>
    </a:custClr>
    <a:custClr name="Do not use">
      <a:srgbClr val="FFFFFF"/>
    </a:custClr>
    <a:custClr name="Do not use">
      <a:srgbClr val="FFFFFF"/>
    </a:custClr>
    <a:custClr name="Do not use">
      <a:srgbClr val="FFFFFF"/>
    </a:custClr>
  </a:custClrLst>
  <a:extLst>
    <a:ext uri="{05A4C25C-085E-4340-85A3-A5531E510DB2}">
      <thm15:themeFamily xmlns:thm15="http://schemas.microsoft.com/office/thememl/2012/main" name="EVONIK 2021" id="{3198AC48-8CF8-41E3-A398-9E4D3F8F0BA4}" vid="{56BBE036-A812-4484-B501-D6AF3D9F0E7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Sd</Abstract>
  <CompanyAddress/>
  <CompanyPhone/>
  <CompanyFax/>
  <CompanyEmail/>
</CoverPageProperties>
</file>

<file path=customXml/item2.xml><?xml version="1.0" encoding="utf-8"?>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ElementMetadata xmlns="http://www.made-in-office.com/empower/docs/element/v1">
  <BinaryId>21591c36-49f7-4786-9ef1-b7d5f0dbd30d</BinaryId>
  <ElementId>24ecfb9f-b91c-4025-a801-018c06b5ffd7</ElementId>
</ElementMetadata>
</file>

<file path=customXml/item4.xml><?xml version="1.0" encoding="utf-8"?>
<p:properties xmlns:p="http://schemas.microsoft.com/office/2006/metadata/properties" xmlns:xsi="http://www.w3.org/2001/XMLSchema-instance" xmlns:pc="http://schemas.microsoft.com/office/infopath/2007/PartnerControls">
  <documentManagement>
    <_dlc_DocId xmlns="e1e3eed4-e974-45e8-a8bb-c4e1c86ee8e0">0-93518095-56080</_dlc_DocId>
    <_dlc_DocIdUrl xmlns="e1e3eed4-e974-45e8-a8bb-c4e1c86ee8e0">
      <Url>https://evonik.sharepoint.com/sites/13129/_layouts/15/DocIdRedir.aspx?ID=0-93518095-56080</Url>
      <Description>0-93518095-56080</Description>
    </_dlc_DocIdUrl>
  </documentManagement>
</p:properties>
</file>

<file path=customXml/item5.xml><?xml version="1.0" encoding="utf-8"?>
<DocsTemplateContainer xmlns="http://www.made-in-office.com/empower/docs/template/v1">
  <DocsTextTemplateDictionary>
    <DictionaryEntry>
      <Guid>64da3a01-5bcb-4041-9da0-737efa439639</Guid>
      <Template>[b]{% if User.Title.Value %}{{User.Title.Value}} {% endif %}{{User.First_Name.Value}} {{User.Last_Name.Value}}[/b] [n/]{% if User.Department.Value %}{{User.Department.Value}}[n/]{% endif %}{% if User.Position.Value %}{{User.Position.Value}}[n/]{% endif %}{% if User.Phone.Value != null %}{{User.Phone.Label}} {{User.Phone.Value}}[n/]{% endif %}{% if User.Fax.Value != null %}{{User.Fax.Label}} {{User.Fax.Value}}[n/]{% endif %}{% if User.Mobile_Phone.Value != null %}{{User.Mobile_Phone.Label}} {{User.Mobile_Phone.Value}}[n/]{% endif %}{{User.Email.Value}}[n/]{% if User.Street.Value %}{{User.Street.Value}}[n/]{% endif %}{% if User.Country.Value == "Germany" or User.Country.Value == "Deutschland" %}{{User.ZIP.Value}} {{User.City.Value}}{% else %}{{User.City.Value}} {{User.ZIP.Value}}{% endif %}{% if Company.Country.Value == "Germany" %}[n/]{{Company.Country.Value}}{% endif %}</Template>
      <TimestampUtc xmlns:p4="http://www.w3.org/2001/XMLSchema-instance" p4:nil="true"/>
    </DictionaryEntry>
    <DictionaryEntry>
      <Guid>5defc60c-588d-4b7f-bb3d-4edc6da232cf</Guid>
      <Template>{{TextBlocks.PageNo.Value}}</Template>
      <TimestampUtc xmlns:p4="http://www.w3.org/2001/XMLSchema-instance" p4:nil="true"/>
    </DictionaryEntry>
    <DictionaryEntry>
      <Guid>eaad0f91-fe52-44a6-a771-79a3e7ba74dd</Guid>
      <Template>{{TextBlocks.PageOf.Value}}</Template>
      <TimestampUtc xmlns:p4="http://www.w3.org/2001/XMLSchema-instance" p4:nil="true"/>
    </DictionaryEntry>
    <DictionaryEntry>
      <Guid>7b2eb2c1-723b-4ec5-9c17-b501cc4eabc8</Guid>
      <Template>{{TextBlocks.PressRelease.Value}}</Template>
      <TimestampUtc xmlns:p4="http://www.w3.org/2001/XMLSchema-instance" p4:nil="true"/>
    </DictionaryEntry>
    <DictionaryEntry>
      <Guid>57412378-ac0e-499d-9a47-b0ec04267fd4</Guid>
      <Template>{{TextBlocks.PageNo.Value}}</Template>
      <TimestampUtc xmlns:p4="http://www.w3.org/2001/XMLSchema-instance" p4:nil="true"/>
    </DictionaryEntry>
    <DictionaryEntry>
      <Guid>19e2e1e6-640d-4e82-a62b-28fc0bc39fb9</Guid>
      <Template>{{TextBlocks.PageOf.Value}}</Template>
      <TimestampUtc xmlns:p4="http://www.w3.org/2001/XMLSchema-instance" p4:nil="true"/>
    </DictionaryEntry>
    <DictionaryEntry>
      <Guid>bca1db8e-07b7-4e13-a321-c1b4a745148b</Guid>
      <Template>[b]{{Company.Name.Value}}[/b][n/]{% if Company.Street.Value != null %}{{Company.Street.Value}} {{Company.House_Number.Value}}[n/]{% endif %}{% if Company.Country.Value == "Germany" or Company.Country.Value == "Deutschland" %}{{Company.ZIP.Value}} {{Company.City.Value}}{% else %}{{Company.City.Value}} {{Company.ZIP.Value}}{% endif %}{% if Company.Country.Value == "Germany" %}[n/]{{Company.Country.Value}}{% endif %}{% if Company.Phone.Value != null %}[n/]{{Company.Phone.Label}} {{Company.Phone.Value}}[n/]{% endif %}{% if Company.Fax.Value != null %}{{Company.Fax.Label}} {{Company.Fax.Value}}[n/]{% endif %}{% if Company.Website.Value != null %}{{Company.Website.Value}}[n/]{% endif %}[n/]{% if Company.Supervisory_Board.Value != null %}[b]{{Company.Supervisory_Board.Label}}[/b][n/]{% for SB in Company.Supervisory_Board.Value -%} {{SB}}{% if forloop.first and Company.Chair.Value %}, {{TextBlocks.Chair.Value}}{% endif %}{% if forloop.index == 2 and Company.Deputy.Value %}, {{TextBlocks.Deputy.Value}}{% endif %}{% unless forloop.last -%}[n/]{% endunless -%}{% endfor %}[n/]{% endif %}{% if Company.Managing_Directors.Value != null %}[b]{{Company.Managing_Directors.Label}}[/b][n/]{% for MD in Company.Managing_Directors.Value -%} {{MD}}{% if forloop.first and Company.Chair.Value %}, {{TextBlocks.Chair.Value}}{% endif %}{% if forloop.index == 2 and Company.Deputy.Value %}, {{TextBlocks.Deputy.Value}}{% endif %}{% unless forloop.last -%}[n/]{% endunless -%}{% endfor %}[n/]{% endif %}{% if Company.Executive_Board.Value != null %}[b]{{Company.Executive_Board.Label}}[/b][n/]{% for EX in Company.Executive_Board.Value -%} {{EX}}{% if forloop.first and Company.Chair.Value %}, {{TextBlocks.Chair.Value}}{% endif %}{% if forloop.index == 2 and Company.Deputy.Value %}, {{TextBlocks.Deputy.Value}}{% endif %}{% unless forloop.last -%}[n/]{% endunless -%}{% endfor %}[n/]{% endif %}{% if Company.Registered_Office.Value != null %}[n/]{{Company.Registered_Office.Label}}: {{Company.Registered_Office.Value}}{% endif %}{% if Company.Court_Of_Registry.Value != null %}[n/]{{Company.Court_Of_Registry.Label}}: {% if Company.Name.Value == "Evonik Industries AG" or  Company.Name.Value == "Evonik Operations GmbH"%}{{TextBlocks.Amtsgericht.Value}} {% endif %}{{Company.Court_Of_Registry.Value}}{% endif %}{% if Company.Commercial_Register_Number_B.Value != null %}[n/]{{Company.Commercial_Register_Number_B.Label}} {{Company.Commercial_Register_Number_B.Value}}{% endif %}</Template>
      <TimestampUtc xmlns:p4="http://www.w3.org/2001/XMLSchema-instance" p4:nil="true"/>
    </DictionaryEntry>
    <DictionaryEntry>
      <Guid>9deb3307-13dc-44d9-a9c7-5a834843c46f</Guid>
      <Template>{{TextBlocks.PressRelease.Value}}</Template>
      <TimestampUtc xmlns:p4="http://www.w3.org/2001/XMLSchema-instance" p4:nil="true"/>
    </DictionaryEntry>
  </DocsTextTemplateDictionary>
  <DocsImageTemplateDictionary/>
  <ImageElements/>
  <TextBlockElements/>
  <PlaceholderHiddenState>
    <HideablePlaceholderGuids/>
  </PlaceholderHiddenState>
</DocsTemplateContainer>
</file>

<file path=customXml/item6.xml><?xml version="1.0" encoding="utf-8"?>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kument" ma:contentTypeID="0x0101004D98DF252718B14F9C13E50871EB3D76" ma:contentTypeVersion="11" ma:contentTypeDescription="Ein neues Dokument erstellen." ma:contentTypeScope="" ma:versionID="33c83fdbb9e9dd0c2649960876b7423f">
  <xs:schema xmlns:xsd="http://www.w3.org/2001/XMLSchema" xmlns:xs="http://www.w3.org/2001/XMLSchema" xmlns:p="http://schemas.microsoft.com/office/2006/metadata/properties" xmlns:ns2="e1e3eed4-e974-45e8-a8bb-c4e1c86ee8e0" xmlns:ns3="909da4c9-3531-4fb4-a16c-fe746456455a" targetNamespace="http://schemas.microsoft.com/office/2006/metadata/properties" ma:root="true" ma:fieldsID="8ab13681565d5f0eb6f0b0e10da5abf3" ns2:_="" ns3:_="">
    <xs:import namespace="e1e3eed4-e974-45e8-a8bb-c4e1c86ee8e0"/>
    <xs:import namespace="909da4c9-3531-4fb4-a16c-fe746456455a"/>
    <xs:element name="properties">
      <xs:complexType>
        <xs:sequence>
          <xs:element name="documentManagement">
            <xs:complexType>
              <xs:all>
                <xs:element ref="ns2:_dlc_DocId" minOccurs="0"/>
                <xs:element ref="ns2:_dlc_DocIdUrl" minOccurs="0"/>
                <xs:element ref="ns2:_dlc_DocIdPersistId" minOccurs="0"/>
                <xs:element ref="ns3:MediaServiceMetadata" minOccurs="0"/>
                <xs:element ref="ns3:MediaServiceFastMetadata" minOccurs="0"/>
                <xs:element ref="ns2:SharedWithUsers" minOccurs="0"/>
                <xs:element ref="ns2:SharedWithDetails" minOccurs="0"/>
                <xs:element ref="ns3:MediaServiceAutoTags" minOccurs="0"/>
                <xs:element ref="ns3:MediaServiceGenerationTime" minOccurs="0"/>
                <xs:element ref="ns3:MediaServiceEventHashCode" minOccurs="0"/>
                <xs:element ref="ns3:MediaServiceOCR" minOccurs="0"/>
                <xs:element ref="ns3:MediaServiceDateTaken" minOccurs="0"/>
                <xs:element ref="ns3:MediaLengthInSeconds"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e1e3eed4-e974-45e8-a8bb-c4e1c86ee8e0" elementFormDefault="qualified">
    <xs:import namespace="http://schemas.microsoft.com/office/2006/documentManagement/types"/>
    <xs:import namespace="http://schemas.microsoft.com/office/infopath/2007/PartnerControls"/>
    <xs:element name="_dlc_DocId" ma:index="8" nillable="true" ma:displayName="Wert der Dokument-ID" ma:description="Der Wert der diesem Element zugewiesenen Dokument-ID." ma:internalName="_dlc_DocId" ma:readOnly="true">
      <xs:simpleType>
        <xs:restriction base="dms:Text"/>
      </xs:simpleType>
    </xs:element>
    <xs:element name="_dlc_DocIdUrl" ma:index="9" nillable="true" ma:displayName="Dokument-ID" ma:description="Permanenter Hyperlink zu diesem Dok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Beständige ID" ma:description="ID beim Hinzufügen beibehalten." ma:hidden="true" ma:internalName="_dlc_DocIdPersistId" ma:readOnly="true">
      <xs:simpleType>
        <xs:restriction base="dms:Boolean"/>
      </xs:simpleType>
    </xs:element>
    <xs:element name="SharedWithUsers" ma:index="13" nillable="true" ma:displayName="Freigegeben für" ma:internalName="SharedWithUsers" ma:readOnly="true">
      <xs:complexType>
        <xs:complexContent>
          <xs:extension base="dms:UserMulti">
            <xs:sequence>
              <xs:element name="UserInfo" minOccurs="0" maxOccurs="unbounded">
                <xs:complexType>
                  <xs:sequence>
                    <xs:element name="DisplayName" type="xsd:string" minOccurs="0"/>
                    <xs:element name="AccountId" type="dms:UserId" minOccurs="0" nillable="true"/>
                    <xs:element name="AccountType" type="xsd:string" minOccurs="0"/>
                  </xs:sequence>
                </xs:complexType>
              </xs:element>
            </xs:sequence>
          </xs:extension>
        </xs:complexContent>
      </xs:complexType>
    </xs:element>
    <xs:element name="SharedWithDetails" ma:index="14" nillable="true" ma:displayName="Freigegeben für - Details" ma:internalName="SharedWithDetails" ma:readOnly="true">
      <xs:simpleType>
        <xs:restriction base="dms:Note">
          <xs:maxLength value="255"/>
        </xs:restriction>
      </xs:simpleType>
    </xs:element>
  </xs:schema>
  <xs:schema xmlns:xsd="http://www.w3.org/2001/XMLSchema" xmlns:xs="http://www.w3.org/2001/XMLSchema" xmlns:dms="http://schemas.microsoft.com/office/2006/documentManagement/types" xmlns:pc="http://schemas.microsoft.com/office/infopath/2007/PartnerControls" targetNamespace="909da4c9-3531-4fb4-a16c-fe746456455a" elementFormDefault="qualified">
    <xs:import namespace="http://schemas.microsoft.com/office/2006/documentManagement/types"/>
    <xs:import namespace="http://schemas.microsoft.com/office/infopath/2007/PartnerControls"/>
    <xs:element name="MediaServiceMetadata" ma:index="11" nillable="true" ma:displayName="MediaServiceMetadata" ma:hidden="true" ma:internalName="MediaServiceMetadata" ma:readOnly="true">
      <xs:simpleType>
        <xs:restriction base="dms:Note"/>
      </xs:simpleType>
    </xs:element>
    <xs:element name="MediaServiceFastMetadata" ma:index="12" nillable="true" ma:displayName="MediaServiceFastMetadata" ma:hidden="true" ma:internalName="MediaServiceFastMetadata" ma:readOnly="true">
      <xs:simpleType>
        <xs:restriction base="dms:Note"/>
      </xs:simpleType>
    </xs:element>
    <xs:element name="MediaServiceAutoTags" ma:index="15" nillable="true" ma:displayName="Tags" ma:internalName="MediaServiceAutoTags" ma:readOnly="true">
      <xs:simpleType>
        <xs:restriction base="dms:Text"/>
      </xs:simpleType>
    </xs:element>
    <xs:element name="MediaServiceGenerationTime" ma:index="16" nillable="true" ma:displayName="MediaServiceGenerationTime" ma:hidden="true" ma:internalName="MediaServiceGenerationTime" ma:readOnly="true">
      <xs:simpleType>
        <xs:restriction base="dms:Text"/>
      </xs:simpleType>
    </xs:element>
    <xs:element name="MediaServiceEventHashCode" ma:index="17" nillable="true" ma:displayName="MediaServiceEventHashCode" ma:hidden="true" ma:internalName="MediaServiceEventHashCode" ma:readOnly="true">
      <xs:simpleType>
        <xs:restriction base="dms:Text"/>
      </xs:simpleType>
    </xs:element>
    <xs:element name="MediaServiceOCR" ma:index="18" nillable="true" ma:displayName="Extracted Text" ma:internalName="MediaServiceOCR" ma:readOnly="true">
      <xs:simpleType>
        <xs:restriction base="dms:Note">
          <xs:maxLength value="255"/>
        </xs:restriction>
      </xs:simpleType>
    </xs:element>
    <xs:element name="MediaServiceDateTaken" ma:index="19" nillable="true" ma:displayName="MediaServiceDateTaken" ma:hidden="true" ma:internalName="MediaServiceDateTaken" ma:readOnly="true">
      <xs:simpleType>
        <xs:restriction base="dms:Text"/>
      </xs:simpleType>
    </xs:element>
    <xs:element name="MediaLengthInSeconds" ma:index="20" nillable="true" ma:displayName="Length (seconds)" ma:internalName="MediaLengthInSeconds" ma:readOnly="true">
      <xs:simpleType>
        <xs:restriction base="dms:Unknow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129506-7D98-416B-B406-1F78142EBB70}">
  <ds:schemaRefs>
    <ds:schemaRef ds:uri="http://schemas.microsoft.com/sharepoint/events"/>
  </ds:schemaRefs>
</ds:datastoreItem>
</file>

<file path=customXml/itemProps3.xml><?xml version="1.0" encoding="utf-8"?>
<ds:datastoreItem xmlns:ds="http://schemas.openxmlformats.org/officeDocument/2006/customXml" ds:itemID="{61EBB8A4-A52C-4154-AF76-C565064F2A57}">
  <ds:schemaRefs>
    <ds:schemaRef ds:uri="http://www.made-in-office.com/empower/docs/element/v1"/>
  </ds:schemaRefs>
</ds:datastoreItem>
</file>

<file path=customXml/itemProps4.xml><?xml version="1.0" encoding="utf-8"?>
<ds:datastoreItem xmlns:ds="http://schemas.openxmlformats.org/officeDocument/2006/customXml" ds:itemID="{C52776E0-1ECC-4225-AF20-7C82CF52A165}">
  <ds:schemaRefs>
    <ds:schemaRef ds:uri="http://purl.org/dc/elements/1.1/"/>
    <ds:schemaRef ds:uri="http://schemas.microsoft.com/office/2006/metadata/properties"/>
    <ds:schemaRef ds:uri="http://purl.org/dc/terms/"/>
    <ds:schemaRef ds:uri="e1e3eed4-e974-45e8-a8bb-c4e1c86ee8e0"/>
    <ds:schemaRef ds:uri="909da4c9-3531-4fb4-a16c-fe746456455a"/>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5D666FC8-8980-45BE-BB1B-69F8461BE52E}">
  <ds:schemaRefs>
    <ds:schemaRef ds:uri="http://www.made-in-office.com/empower/docs/template/v1"/>
  </ds:schemaRefs>
</ds:datastoreItem>
</file>

<file path=customXml/itemProps6.xml><?xml version="1.0" encoding="utf-8"?>
<ds:datastoreItem xmlns:ds="http://schemas.openxmlformats.org/officeDocument/2006/customXml" ds:itemID="{D9D7EA5F-68A3-4024-AFF5-7E46DB691CDF}">
  <ds:schemaRefs>
    <ds:schemaRef ds:uri="http://schemas.microsoft.com/sharepoint/v3/contenttype/forms"/>
  </ds:schemaRefs>
</ds:datastoreItem>
</file>

<file path=customXml/itemProps7.xml><?xml version="1.0" encoding="utf-8"?>
<ds:datastoreItem xmlns:ds="http://schemas.openxmlformats.org/officeDocument/2006/customXml" ds:itemID="{E1FF8217-5BB4-47BB-8F78-782064617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3eed4-e974-45e8-a8bb-c4e1c86ee8e0"/>
    <ds:schemaRef ds:uri="909da4c9-3531-4fb4-a16c-fe7464564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C980B01A-4597-46C1-A6D7-1AEEB538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5487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Kroeger, Lukas</dc:creator>
  <cp:keywords/>
  <dc:description/>
  <cp:lastModifiedBy>Lukas Kröger</cp:lastModifiedBy>
  <cp:revision>5</cp:revision>
  <cp:lastPrinted>2025-09-03T10:06:00Z</cp:lastPrinted>
  <dcterms:created xsi:type="dcterms:W3CDTF">2025-09-03T07:13:00Z</dcterms:created>
  <dcterms:modified xsi:type="dcterms:W3CDTF">2025-09-03T10:06:00Z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43b072f0-0f82-4aac-be1e-8abeffc32f66">
    <vt:bool>false</vt:bool>
  </property>
  <property fmtid="{D5CDD505-2E9C-101B-9397-08002B2CF9AE}" pid="3" name="ContentTypeId">
    <vt:lpwstr>0x0101004D98DF252718B14F9C13E50871EB3D76</vt:lpwstr>
  </property>
  <property fmtid="{D5CDD505-2E9C-101B-9397-08002B2CF9AE}" pid="4" name="_dlc_DocIdItemGuid">
    <vt:lpwstr>c47b1703-76a5-4070-8da3-c5fcc4f0ea93</vt:lpwstr>
  </property>
  <property fmtid="{D5CDD505-2E9C-101B-9397-08002B2CF9AE}" pid="5" name="dc67acb2-db1b-40bb-a080-20874fba79b3">
    <vt:lpwstr>76B887B1-F9F7-4AC7-ABD8-E3D499AA1F6D</vt:lpwstr>
  </property>
  <property fmtid="{D5CDD505-2E9C-101B-9397-08002B2CF9AE}" pid="6" name="MSIP_Label_29871acb-3e8e-4cf1-928b-53cb657a6025_Enabled">
    <vt:lpwstr>true</vt:lpwstr>
  </property>
  <property fmtid="{D5CDD505-2E9C-101B-9397-08002B2CF9AE}" pid="7" name="MSIP_Label_29871acb-3e8e-4cf1-928b-53cb657a6025_SetDate">
    <vt:lpwstr>2025-08-26T20:09:41Z</vt:lpwstr>
  </property>
  <property fmtid="{D5CDD505-2E9C-101B-9397-08002B2CF9AE}" pid="8" name="MSIP_Label_29871acb-3e8e-4cf1-928b-53cb657a6025_Method">
    <vt:lpwstr>Privileged</vt:lpwstr>
  </property>
  <property fmtid="{D5CDD505-2E9C-101B-9397-08002B2CF9AE}" pid="9" name="MSIP_Label_29871acb-3e8e-4cf1-928b-53cb657a6025_Name">
    <vt:lpwstr>29871acb-3e8e-4cf1-928b-53cb657a6025</vt:lpwstr>
  </property>
  <property fmtid="{D5CDD505-2E9C-101B-9397-08002B2CF9AE}" pid="10" name="MSIP_Label_29871acb-3e8e-4cf1-928b-53cb657a6025_SiteId">
    <vt:lpwstr>acf01cd9-ddd4-4522-a2c3-ebcadef31fbb</vt:lpwstr>
  </property>
  <property fmtid="{D5CDD505-2E9C-101B-9397-08002B2CF9AE}" pid="11" name="MSIP_Label_29871acb-3e8e-4cf1-928b-53cb657a6025_ActionId">
    <vt:lpwstr>aec9ac52-e739-45a8-b274-058f9e28f8ef</vt:lpwstr>
  </property>
  <property fmtid="{D5CDD505-2E9C-101B-9397-08002B2CF9AE}" pid="12" name="MSIP_Label_29871acb-3e8e-4cf1-928b-53cb657a6025_ContentBits">
    <vt:lpwstr>0</vt:lpwstr>
  </property>
  <property fmtid="{D5CDD505-2E9C-101B-9397-08002B2CF9AE}" pid="13" name="MSIP_Label_29871acb-3e8e-4cf1-928b-53cb657a6025_Tag">
    <vt:lpwstr>10, 0, 1, 1</vt:lpwstr>
  </property>
</Properties>
</file>